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header16.xml" ContentType="application/vnd.openxmlformats-officedocument.wordprocessingml.header+xml"/>
  <Default Extension="jpeg" ContentType="image/jpeg"/>
  <Override PartName="/word/header14.xml" ContentType="application/vnd.openxmlformats-officedocument.wordprocessingml.header+xml"/>
  <Override PartName="/word/header1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B3F3F" w:rsidRPr="0013747F" w:rsidRDefault="006B3F3F" w:rsidP="006B3F3F">
      <w:pPr>
        <w:pStyle w:val="Subttulo"/>
        <w:rPr>
          <w:rFonts w:eastAsia="Times New Roman"/>
          <w:snapToGrid w:val="0"/>
        </w:rPr>
      </w:pPr>
      <w:bookmarkStart w:id="1" w:name="_Hlk42176439"/>
      <w:bookmarkEnd w:id="1"/>
      <w:r w:rsidRPr="0013747F">
        <w:rPr>
          <w:rFonts w:eastAsia="Times New Roman"/>
          <w:snapToGrid w:val="0"/>
        </w:rPr>
        <w:t>Programa de Monitoramento da Biodiversidade Aquática</w:t>
      </w:r>
      <w:r>
        <w:rPr>
          <w:rFonts w:eastAsia="Times New Roman"/>
          <w:snapToGrid w:val="0"/>
        </w:rPr>
        <w:t xml:space="preserve"> </w:t>
      </w:r>
      <w:r w:rsidRPr="0013747F">
        <w:rPr>
          <w:rFonts w:eastAsia="Times New Roman"/>
          <w:snapToGrid w:val="0"/>
        </w:rPr>
        <w:t xml:space="preserve">da Área </w:t>
      </w:r>
      <w:r w:rsidRPr="00FE4C93">
        <w:t>Ambiental</w:t>
      </w:r>
      <w:r w:rsidRPr="0013747F">
        <w:rPr>
          <w:rFonts w:eastAsia="Times New Roman"/>
          <w:snapToGrid w:val="0"/>
        </w:rPr>
        <w:t xml:space="preserve"> I – Porção Capixaba do Rio Doce e Região Marinha e Costeira Adjacente </w:t>
      </w:r>
    </w:p>
    <w:p w:rsidR="006B3F3F" w:rsidRDefault="006B3F3F" w:rsidP="006B3F3F"/>
    <w:p w:rsidR="006B3F3F" w:rsidRDefault="006B3F3F" w:rsidP="006B3F3F"/>
    <w:p w:rsidR="006B3F3F" w:rsidRDefault="006B3F3F" w:rsidP="006B3F3F"/>
    <w:p w:rsidR="006B3F3F" w:rsidRDefault="006B3F3F" w:rsidP="006B3F3F"/>
    <w:p w:rsidR="006B3F3F" w:rsidRDefault="006B3F3F" w:rsidP="006B3F3F">
      <w:pPr>
        <w:pStyle w:val="Ttulo"/>
      </w:pPr>
      <w:r>
        <w:t>MATERIAL SUPLEMENTAR</w:t>
      </w:r>
    </w:p>
    <w:p w:rsidR="006B3F3F" w:rsidRDefault="00183318" w:rsidP="006B3F3F">
      <w:pPr>
        <w:jc w:val="center"/>
      </w:pPr>
      <w:r>
        <w:rPr>
          <w:rFonts w:eastAsiaTheme="minorEastAsia"/>
          <w:b/>
          <w:spacing w:val="15"/>
          <w:sz w:val="28"/>
          <w:szCs w:val="28"/>
        </w:rPr>
        <w:t>A7MPRL</w:t>
      </w:r>
      <w:r w:rsidR="006B3F3F" w:rsidRPr="0044354B">
        <w:rPr>
          <w:rFonts w:eastAsiaTheme="minorEastAsia"/>
          <w:b/>
          <w:spacing w:val="15"/>
          <w:sz w:val="28"/>
          <w:szCs w:val="28"/>
        </w:rPr>
        <w:t>-S</w:t>
      </w:r>
      <w:r>
        <w:rPr>
          <w:rFonts w:eastAsiaTheme="minorEastAsia"/>
          <w:b/>
          <w:spacing w:val="15"/>
          <w:sz w:val="28"/>
          <w:szCs w:val="28"/>
        </w:rPr>
        <w:t>4</w:t>
      </w:r>
    </w:p>
    <w:p w:rsidR="006B3F3F" w:rsidRDefault="006B3F3F" w:rsidP="006B3F3F"/>
    <w:p w:rsidR="006B3F3F" w:rsidRDefault="006B3F3F" w:rsidP="006B3F3F"/>
    <w:p w:rsidR="006B3F3F" w:rsidRDefault="006B3F3F" w:rsidP="006B3F3F"/>
    <w:p w:rsidR="006B3F3F" w:rsidRDefault="006B3F3F" w:rsidP="006B3F3F"/>
    <w:p w:rsidR="006B3F3F" w:rsidRDefault="006B3F3F" w:rsidP="006B3F3F"/>
    <w:p w:rsidR="006B3F3F" w:rsidRPr="000E535C" w:rsidRDefault="006B3F3F" w:rsidP="006B3F3F">
      <w:pPr>
        <w:jc w:val="right"/>
        <w:rPr>
          <w:b/>
          <w:bCs/>
          <w:sz w:val="24"/>
          <w:szCs w:val="28"/>
        </w:rPr>
      </w:pPr>
      <w:r>
        <w:rPr>
          <w:b/>
          <w:bCs/>
          <w:sz w:val="24"/>
          <w:szCs w:val="28"/>
        </w:rPr>
        <w:t>Câmara Técnica</w:t>
      </w:r>
    </w:p>
    <w:p w:rsidR="006B3F3F" w:rsidRPr="000E535C" w:rsidRDefault="006B3F3F" w:rsidP="006B3F3F">
      <w:pPr>
        <w:jc w:val="right"/>
        <w:rPr>
          <w:sz w:val="24"/>
          <w:szCs w:val="24"/>
        </w:rPr>
      </w:pPr>
      <w:r w:rsidRPr="000E535C">
        <w:rPr>
          <w:sz w:val="24"/>
          <w:szCs w:val="24"/>
        </w:rPr>
        <w:t>Adalto Bianchini</w:t>
      </w:r>
    </w:p>
    <w:p w:rsidR="006B3F3F" w:rsidRPr="000E535C" w:rsidRDefault="006B3F3F" w:rsidP="006B3F3F">
      <w:pPr>
        <w:jc w:val="right"/>
        <w:rPr>
          <w:sz w:val="24"/>
          <w:szCs w:val="24"/>
        </w:rPr>
      </w:pPr>
      <w:r w:rsidRPr="000E535C">
        <w:rPr>
          <w:sz w:val="24"/>
          <w:szCs w:val="24"/>
        </w:rPr>
        <w:t>Alex Cardoso Bastos</w:t>
      </w:r>
    </w:p>
    <w:p w:rsidR="006B3F3F" w:rsidRPr="000E535C" w:rsidRDefault="006B3F3F" w:rsidP="006B3F3F">
      <w:pPr>
        <w:jc w:val="right"/>
        <w:rPr>
          <w:sz w:val="24"/>
          <w:szCs w:val="24"/>
        </w:rPr>
      </w:pPr>
      <w:r w:rsidRPr="000E535C">
        <w:rPr>
          <w:sz w:val="24"/>
          <w:szCs w:val="24"/>
        </w:rPr>
        <w:t>Edmilson Costa Teixeira</w:t>
      </w:r>
    </w:p>
    <w:p w:rsidR="006B3F3F" w:rsidRDefault="006B3F3F" w:rsidP="006B3F3F">
      <w:pPr>
        <w:jc w:val="right"/>
        <w:rPr>
          <w:sz w:val="24"/>
          <w:szCs w:val="24"/>
        </w:rPr>
      </w:pPr>
      <w:r w:rsidRPr="000E535C">
        <w:rPr>
          <w:sz w:val="24"/>
          <w:szCs w:val="24"/>
        </w:rPr>
        <w:t>Eustáquio Vinícius de Castro</w:t>
      </w:r>
    </w:p>
    <w:p w:rsidR="006B3F3F" w:rsidRDefault="006B3F3F" w:rsidP="006B3F3F">
      <w:pPr>
        <w:jc w:val="right"/>
        <w:rPr>
          <w:sz w:val="24"/>
          <w:szCs w:val="24"/>
        </w:rPr>
      </w:pPr>
      <w:r>
        <w:rPr>
          <w:sz w:val="24"/>
          <w:szCs w:val="24"/>
        </w:rPr>
        <w:t>Fabian Sá</w:t>
      </w:r>
    </w:p>
    <w:p w:rsidR="006B3F3F" w:rsidRDefault="006B3F3F" w:rsidP="006B3F3F">
      <w:pPr>
        <w:jc w:val="right"/>
        <w:rPr>
          <w:sz w:val="24"/>
          <w:szCs w:val="24"/>
        </w:rPr>
      </w:pPr>
      <w:r>
        <w:rPr>
          <w:sz w:val="24"/>
          <w:szCs w:val="24"/>
        </w:rPr>
        <w:t>Jorge Abdala Dergam dos Santos</w:t>
      </w:r>
    </w:p>
    <w:p w:rsidR="00821282" w:rsidRDefault="00821282">
      <w:pPr>
        <w:pStyle w:val="Subttulo"/>
      </w:pPr>
    </w:p>
    <w:p w:rsidR="00680AB9" w:rsidRDefault="00680AB9" w:rsidP="001A7E70">
      <w:pPr>
        <w:sectPr w:rsidR="00680AB9" w:rsidSect="006B3F3F">
          <w:headerReference w:type="default" r:id="rId9"/>
          <w:footerReference w:type="default" r:id="rId10"/>
          <w:headerReference w:type="first" r:id="rId11"/>
          <w:footerReference w:type="first" r:id="rId12"/>
          <w:pgSz w:w="11906" w:h="16838"/>
          <w:pgMar w:top="1701" w:right="1134" w:bottom="1134" w:left="1701" w:header="680" w:footer="567" w:gutter="0"/>
          <w:pgNumType w:start="1"/>
          <w:cols w:space="720" w:equalWidth="0">
            <w:col w:w="8838"/>
          </w:cols>
          <w:titlePg/>
          <w:docGrid w:linePitch="272"/>
        </w:sectPr>
      </w:pPr>
    </w:p>
    <w:p w:rsidR="00680AB9" w:rsidRPr="008D34DE" w:rsidRDefault="00680AB9" w:rsidP="00680AB9">
      <w:pPr>
        <w:pStyle w:val="Legenda"/>
      </w:pPr>
      <w:r w:rsidRPr="008D34DE">
        <w:lastRenderedPageBreak/>
        <w:t xml:space="preserve">Figura </w:t>
      </w:r>
      <w:fldSimple w:instr=" SEQ Figura \* ARABIC ">
        <w:r w:rsidR="00F27FED">
          <w:rPr>
            <w:noProof/>
          </w:rPr>
          <w:t>1</w:t>
        </w:r>
      </w:fldSimple>
      <w:r w:rsidRPr="008D34DE">
        <w:t xml:space="preserve">. Abundância média (CPUE) de família de pós-larvas de peixes </w:t>
      </w:r>
      <w:r w:rsidR="00083D32">
        <w:t xml:space="preserve">estuarinos </w:t>
      </w:r>
      <w:r w:rsidRPr="008D34DE">
        <w:t>capturad</w:t>
      </w:r>
      <w:r w:rsidR="00083D32">
        <w:t>o</w:t>
      </w:r>
      <w:r w:rsidRPr="008D34DE">
        <w:t>s na zona impactada (foz do Rio Doce), Controle 1 (foz do Rio Piraquê-açu), Controle 2 (foz do Rio São Mateus) e Controle 3 (foz do Rio Mucuri) nas três campanhas de amostragem.</w:t>
      </w:r>
    </w:p>
    <w:p w:rsidR="00680AB9" w:rsidRDefault="00680AB9" w:rsidP="00680AB9">
      <w:pPr>
        <w:jc w:val="center"/>
        <w:sectPr w:rsidR="00680AB9" w:rsidSect="00EC6AD4">
          <w:headerReference w:type="default" r:id="rId13"/>
          <w:footerReference w:type="default" r:id="rId14"/>
          <w:headerReference w:type="first" r:id="rId15"/>
          <w:pgSz w:w="16838" w:h="11906" w:orient="landscape"/>
          <w:pgMar w:top="1701" w:right="1701" w:bottom="1134" w:left="1134" w:header="680" w:footer="567" w:gutter="0"/>
          <w:cols w:space="720"/>
          <w:docGrid w:linePitch="360"/>
        </w:sectPr>
      </w:pPr>
      <w:r>
        <w:rPr>
          <w:noProof/>
        </w:rPr>
        <w:drawing>
          <wp:inline distT="0" distB="0" distL="0" distR="0">
            <wp:extent cx="8280000" cy="4674046"/>
            <wp:effectExtent l="19050" t="0" r="6750" b="0"/>
            <wp:docPr id="1" name="Imagem 1" descr="Plot_Famílias_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lot_Famílias_ed"/>
                    <pic:cNvPicPr>
                      <a:picLocks noChangeAspect="1" noChangeArrowheads="1"/>
                    </pic:cNvPicPr>
                  </pic:nvPicPr>
                  <pic:blipFill>
                    <a:blip r:embed="rId16" cstate="print"/>
                    <a:srcRect/>
                    <a:stretch>
                      <a:fillRect/>
                    </a:stretch>
                  </pic:blipFill>
                  <pic:spPr bwMode="auto">
                    <a:xfrm>
                      <a:off x="0" y="0"/>
                      <a:ext cx="8280000" cy="4674046"/>
                    </a:xfrm>
                    <a:prstGeom prst="rect">
                      <a:avLst/>
                    </a:prstGeom>
                    <a:noFill/>
                    <a:ln w="9525">
                      <a:noFill/>
                      <a:miter lim="800000"/>
                      <a:headEnd/>
                      <a:tailEnd/>
                    </a:ln>
                  </pic:spPr>
                </pic:pic>
              </a:graphicData>
            </a:graphic>
          </wp:inline>
        </w:drawing>
      </w:r>
    </w:p>
    <w:p w:rsidR="00680AB9" w:rsidRPr="008D34DE" w:rsidRDefault="00680AB9" w:rsidP="00680AB9">
      <w:pPr>
        <w:pStyle w:val="Legenda"/>
      </w:pPr>
      <w:r w:rsidRPr="008D34DE">
        <w:lastRenderedPageBreak/>
        <w:t xml:space="preserve">Figura </w:t>
      </w:r>
      <w:fldSimple w:instr=" SEQ Figura \* ARABIC ">
        <w:r w:rsidR="00F27FED">
          <w:rPr>
            <w:noProof/>
          </w:rPr>
          <w:t>2</w:t>
        </w:r>
      </w:fldSimple>
      <w:r w:rsidRPr="008D34DE">
        <w:t>. Abundância (a), Biomassa (b), comprimento total médio (c), Riqueza (d) Diversidade (e) e Equitatividade (f) de pós-larvas de peixes</w:t>
      </w:r>
      <w:r w:rsidR="00083D32">
        <w:t xml:space="preserve"> estuarinos</w:t>
      </w:r>
      <w:r w:rsidRPr="008D34DE">
        <w:t xml:space="preserve"> segundo as Zonas (I-Rio Doce, C1-Piraque-Açu, C2-São Mateus, C3-Mucuri) e período de amostragem (dezembro 2018, maio 2019 e dezembro 2019).</w:t>
      </w:r>
    </w:p>
    <w:p w:rsidR="00680AB9" w:rsidRDefault="00680AB9" w:rsidP="00680AB9">
      <w:pPr>
        <w:jc w:val="center"/>
      </w:pPr>
      <w:r>
        <w:rPr>
          <w:noProof/>
        </w:rPr>
        <w:drawing>
          <wp:inline distT="0" distB="0" distL="0" distR="0">
            <wp:extent cx="4812106" cy="7200000"/>
            <wp:effectExtent l="19050" t="0" r="7544" b="0"/>
            <wp:docPr id="4" name="Imagem 4" descr="plot_uni_camp_3_8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lot_uni_camp_3_8_15"/>
                    <pic:cNvPicPr>
                      <a:picLocks noChangeAspect="1" noChangeArrowheads="1"/>
                    </pic:cNvPicPr>
                  </pic:nvPicPr>
                  <pic:blipFill>
                    <a:blip r:embed="rId17" cstate="print"/>
                    <a:srcRect/>
                    <a:stretch>
                      <a:fillRect/>
                    </a:stretch>
                  </pic:blipFill>
                  <pic:spPr bwMode="auto">
                    <a:xfrm>
                      <a:off x="0" y="0"/>
                      <a:ext cx="4812106" cy="7200000"/>
                    </a:xfrm>
                    <a:prstGeom prst="rect">
                      <a:avLst/>
                    </a:prstGeom>
                    <a:noFill/>
                    <a:ln w="9525">
                      <a:noFill/>
                      <a:miter lim="800000"/>
                      <a:headEnd/>
                      <a:tailEnd/>
                    </a:ln>
                  </pic:spPr>
                </pic:pic>
              </a:graphicData>
            </a:graphic>
          </wp:inline>
        </w:drawing>
      </w:r>
    </w:p>
    <w:p w:rsidR="00680AB9" w:rsidRDefault="00680AB9" w:rsidP="00680AB9">
      <w:r>
        <w:br w:type="page"/>
      </w:r>
    </w:p>
    <w:p w:rsidR="00680AB9" w:rsidRDefault="00680AB9" w:rsidP="00680AB9">
      <w:pPr>
        <w:jc w:val="center"/>
        <w:sectPr w:rsidR="00680AB9" w:rsidSect="007020F9">
          <w:headerReference w:type="default" r:id="rId18"/>
          <w:headerReference w:type="first" r:id="rId19"/>
          <w:pgSz w:w="11906" w:h="16838"/>
          <w:pgMar w:top="1701" w:right="1134" w:bottom="1134" w:left="1701" w:header="680" w:footer="567" w:gutter="0"/>
          <w:cols w:space="720"/>
          <w:docGrid w:linePitch="360"/>
        </w:sectPr>
      </w:pPr>
    </w:p>
    <w:p w:rsidR="00D5202B" w:rsidRPr="008D34DE" w:rsidRDefault="00D5202B" w:rsidP="00D5202B">
      <w:pPr>
        <w:pStyle w:val="Legenda"/>
      </w:pPr>
      <w:r w:rsidRPr="008D34DE">
        <w:lastRenderedPageBreak/>
        <w:t xml:space="preserve">Figura </w:t>
      </w:r>
      <w:r w:rsidR="00F67747">
        <w:fldChar w:fldCharType="begin"/>
      </w:r>
      <w:r>
        <w:instrText xml:space="preserve"> SEQ Figura \* ARABIC </w:instrText>
      </w:r>
      <w:r w:rsidR="00F67747">
        <w:fldChar w:fldCharType="separate"/>
      </w:r>
      <w:r w:rsidR="00F27FED">
        <w:rPr>
          <w:noProof/>
        </w:rPr>
        <w:t>3</w:t>
      </w:r>
      <w:r w:rsidR="00F67747">
        <w:fldChar w:fldCharType="end"/>
      </w:r>
      <w:r w:rsidRPr="008D34DE">
        <w:t>. Estimativas de riqueza de espécies de pós-larvas de peixes estuarinos em relação ao número de amostras coletadas em cada zona. Em verde claro número de espécies observadas (Sobs), outras cores representam diferentes estimadores do número de espécies (S) na Zona Impacto (a), Controle 1 (b), Controle 2 (c) e Controle 3 (d).</w:t>
      </w:r>
    </w:p>
    <w:p w:rsidR="00D5202B" w:rsidRDefault="00D5202B" w:rsidP="00D5202B">
      <w:pPr>
        <w:pStyle w:val="Legenda"/>
        <w:keepNext/>
        <w:jc w:val="both"/>
      </w:pPr>
    </w:p>
    <w:p w:rsidR="00D5202B" w:rsidRDefault="00D5202B" w:rsidP="00D5202B">
      <w:r>
        <w:rPr>
          <w:noProof/>
        </w:rPr>
        <w:drawing>
          <wp:inline distT="0" distB="0" distL="0" distR="0">
            <wp:extent cx="5298495" cy="3219450"/>
            <wp:effectExtent l="0" t="0" r="0" b="0"/>
            <wp:docPr id="17" name="Imagem 7" descr="Curva rarefaçã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rva rarefação"/>
                    <pic:cNvPicPr>
                      <a:picLocks noChangeAspect="1" noChangeArrowheads="1"/>
                    </pic:cNvPicPr>
                  </pic:nvPicPr>
                  <pic:blipFill>
                    <a:blip r:embed="rId20" cstate="print"/>
                    <a:srcRect/>
                    <a:stretch>
                      <a:fillRect/>
                    </a:stretch>
                  </pic:blipFill>
                  <pic:spPr bwMode="auto">
                    <a:xfrm>
                      <a:off x="0" y="0"/>
                      <a:ext cx="5305688" cy="3223821"/>
                    </a:xfrm>
                    <a:prstGeom prst="rect">
                      <a:avLst/>
                    </a:prstGeom>
                    <a:noFill/>
                    <a:ln w="9525">
                      <a:noFill/>
                      <a:miter lim="800000"/>
                      <a:headEnd/>
                      <a:tailEnd/>
                    </a:ln>
                  </pic:spPr>
                </pic:pic>
              </a:graphicData>
            </a:graphic>
          </wp:inline>
        </w:drawing>
      </w:r>
    </w:p>
    <w:p w:rsidR="001A7E70" w:rsidRDefault="001A7E70" w:rsidP="001A7E70"/>
    <w:p w:rsidR="001A7E70" w:rsidRPr="001A7E70" w:rsidRDefault="001A7E70" w:rsidP="001A7E70"/>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D5202B" w:rsidRPr="008D34DE" w:rsidRDefault="00D5202B" w:rsidP="00D5202B">
      <w:pPr>
        <w:pStyle w:val="Legenda"/>
      </w:pPr>
      <w:r w:rsidRPr="008D34DE">
        <w:lastRenderedPageBreak/>
        <w:t xml:space="preserve">Figura </w:t>
      </w:r>
      <w:r w:rsidR="00F67747">
        <w:fldChar w:fldCharType="begin"/>
      </w:r>
      <w:r>
        <w:instrText xml:space="preserve"> SEQ Figura \* ARABIC </w:instrText>
      </w:r>
      <w:r w:rsidR="00F67747">
        <w:fldChar w:fldCharType="separate"/>
      </w:r>
      <w:r w:rsidR="00F27FED">
        <w:rPr>
          <w:noProof/>
        </w:rPr>
        <w:t>4</w:t>
      </w:r>
      <w:r w:rsidR="00F67747">
        <w:fldChar w:fldCharType="end"/>
      </w:r>
      <w:r w:rsidRPr="008D34DE">
        <w:t>. Diagrama de ordenação NMDS da composição de espécies de pós-larvas de peixes</w:t>
      </w:r>
      <w:r w:rsidR="00083D32">
        <w:t xml:space="preserve"> estuarinos</w:t>
      </w:r>
      <w:r w:rsidRPr="008D34DE">
        <w:t>, baseado na matriz de similaridade de Bray-Curtis. As cores correspondem às diferentes zonas (I = Zona impacto, C1 = Controle 1, C2 = Controle 2, C3 = Controle 3) e os símbolos aos períodos de amostragem (a = dezembro 2018, b = maio 2019 e c = dezembro 2019).</w:t>
      </w:r>
    </w:p>
    <w:p w:rsidR="00D5202B" w:rsidRDefault="00D5202B" w:rsidP="00D5202B">
      <w:pPr>
        <w:jc w:val="center"/>
      </w:pPr>
      <w:r>
        <w:rPr>
          <w:noProof/>
        </w:rPr>
        <w:drawing>
          <wp:inline distT="0" distB="0" distL="0" distR="0">
            <wp:extent cx="5305425" cy="3794609"/>
            <wp:effectExtent l="0" t="0" r="0" b="0"/>
            <wp:docPr id="18" name="Imagem 10" descr="plotNMDS-estuarino_dummy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lotNMDS-estuarino_dummyv2"/>
                    <pic:cNvPicPr>
                      <a:picLocks noChangeAspect="1" noChangeArrowheads="1"/>
                    </pic:cNvPicPr>
                  </pic:nvPicPr>
                  <pic:blipFill>
                    <a:blip r:embed="rId21" cstate="print"/>
                    <a:srcRect/>
                    <a:stretch>
                      <a:fillRect/>
                    </a:stretch>
                  </pic:blipFill>
                  <pic:spPr bwMode="auto">
                    <a:xfrm>
                      <a:off x="0" y="0"/>
                      <a:ext cx="5309652" cy="3797632"/>
                    </a:xfrm>
                    <a:prstGeom prst="rect">
                      <a:avLst/>
                    </a:prstGeom>
                    <a:noFill/>
                    <a:ln w="9525">
                      <a:noFill/>
                      <a:miter lim="800000"/>
                      <a:headEnd/>
                      <a:tailEnd/>
                    </a:ln>
                  </pic:spPr>
                </pic:pic>
              </a:graphicData>
            </a:graphic>
          </wp:inline>
        </w:drawing>
      </w:r>
    </w:p>
    <w:p w:rsidR="00D5202B" w:rsidRDefault="00D5202B" w:rsidP="00D5202B"/>
    <w:p w:rsidR="00D5202B" w:rsidRDefault="00D5202B" w:rsidP="00D5202B"/>
    <w:p w:rsidR="00680AB9" w:rsidRDefault="00680AB9" w:rsidP="00D63E13">
      <w:pPr>
        <w:pStyle w:val="Legenda"/>
      </w:pPr>
    </w:p>
    <w:p w:rsidR="00D5202B" w:rsidRDefault="00D5202B" w:rsidP="00D5202B">
      <w:pPr>
        <w:pStyle w:val="Sumrio5"/>
      </w:pPr>
    </w:p>
    <w:p w:rsidR="00D5202B" w:rsidRDefault="00D5202B" w:rsidP="00D5202B">
      <w:pPr>
        <w:rPr>
          <w:lang w:eastAsia="en-US"/>
        </w:rPr>
      </w:pPr>
    </w:p>
    <w:p w:rsidR="00D5202B" w:rsidRDefault="00D5202B" w:rsidP="00D5202B">
      <w:pPr>
        <w:rPr>
          <w:lang w:eastAsia="en-US"/>
        </w:rPr>
      </w:pPr>
    </w:p>
    <w:p w:rsidR="00D5202B" w:rsidRDefault="00D5202B" w:rsidP="00D5202B">
      <w:pPr>
        <w:rPr>
          <w:lang w:eastAsia="en-US"/>
        </w:rPr>
      </w:pPr>
    </w:p>
    <w:p w:rsidR="00D5202B" w:rsidRDefault="00D5202B" w:rsidP="00D5202B">
      <w:pPr>
        <w:rPr>
          <w:lang w:eastAsia="en-US"/>
        </w:rPr>
      </w:pPr>
    </w:p>
    <w:p w:rsidR="00D5202B" w:rsidRDefault="00D5202B" w:rsidP="00D5202B">
      <w:pPr>
        <w:rPr>
          <w:lang w:eastAsia="en-US"/>
        </w:rPr>
      </w:pPr>
    </w:p>
    <w:p w:rsidR="00D5202B" w:rsidRDefault="00D5202B" w:rsidP="00D5202B">
      <w:pPr>
        <w:rPr>
          <w:lang w:eastAsia="en-US"/>
        </w:rPr>
      </w:pPr>
    </w:p>
    <w:p w:rsidR="00D5202B" w:rsidRDefault="00D5202B" w:rsidP="00D5202B">
      <w:pPr>
        <w:rPr>
          <w:lang w:eastAsia="en-US"/>
        </w:rPr>
      </w:pPr>
    </w:p>
    <w:p w:rsidR="00D5202B" w:rsidRDefault="00D5202B" w:rsidP="00D5202B">
      <w:pPr>
        <w:rPr>
          <w:lang w:eastAsia="en-US"/>
        </w:rPr>
      </w:pPr>
    </w:p>
    <w:p w:rsidR="00D5202B" w:rsidRPr="008876BB" w:rsidRDefault="00D5202B" w:rsidP="00D5202B">
      <w:pPr>
        <w:pStyle w:val="Legenda"/>
        <w:keepNext/>
        <w:rPr>
          <w:szCs w:val="16"/>
        </w:rPr>
      </w:pPr>
      <w:r w:rsidRPr="009A6ED3">
        <w:rPr>
          <w:szCs w:val="16"/>
        </w:rPr>
        <w:lastRenderedPageBreak/>
        <w:t xml:space="preserve">Figura </w:t>
      </w:r>
      <w:r w:rsidR="00F67747" w:rsidRPr="009A6ED3">
        <w:rPr>
          <w:szCs w:val="16"/>
        </w:rPr>
        <w:fldChar w:fldCharType="begin"/>
      </w:r>
      <w:r w:rsidRPr="009A6ED3">
        <w:rPr>
          <w:szCs w:val="16"/>
        </w:rPr>
        <w:instrText xml:space="preserve"> SEQ Figura \* ARABIC </w:instrText>
      </w:r>
      <w:r w:rsidR="00F67747" w:rsidRPr="009A6ED3">
        <w:rPr>
          <w:szCs w:val="16"/>
        </w:rPr>
        <w:fldChar w:fldCharType="separate"/>
      </w:r>
      <w:r w:rsidR="00F27FED">
        <w:rPr>
          <w:noProof/>
          <w:szCs w:val="16"/>
        </w:rPr>
        <w:t>5</w:t>
      </w:r>
      <w:r w:rsidR="00F67747" w:rsidRPr="009A6ED3">
        <w:rPr>
          <w:szCs w:val="16"/>
        </w:rPr>
        <w:fldChar w:fldCharType="end"/>
      </w:r>
      <w:r w:rsidRPr="009A6ED3">
        <w:rPr>
          <w:szCs w:val="16"/>
        </w:rPr>
        <w:t>. Valores de diversidade alfa (Dα) de pós-larvas de peixes estuarinos, onde q representa a ordem de diversidade: 0D – Menor peso para espécies abundantes e maior peso para as espécies raras; 1D – Valores de diversidade verdadeira; 2D –</w:t>
      </w:r>
      <w:r w:rsidRPr="008876BB">
        <w:rPr>
          <w:szCs w:val="16"/>
        </w:rPr>
        <w:t>maior peso para as espécies raras; 1D – Valores de diversidade verdadeira; 2D – Maior peso para espécies abundantes, calculadas para as quatro zonas monitoradas. I = Zona impacto, C1 = Controle 1, C2 = Controle 2, C3 = Controle 3.</w:t>
      </w:r>
    </w:p>
    <w:p w:rsidR="00D5202B" w:rsidRDefault="00D5202B" w:rsidP="00D5202B">
      <w:r>
        <w:rPr>
          <w:noProof/>
        </w:rPr>
        <w:drawing>
          <wp:inline distT="0" distB="0" distL="0" distR="0">
            <wp:extent cx="5572125" cy="2786063"/>
            <wp:effectExtent l="0" t="0" r="0" b="0"/>
            <wp:docPr id="5" name="Imagem 13" descr="plot-al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lot-alfa"/>
                    <pic:cNvPicPr>
                      <a:picLocks noChangeAspect="1" noChangeArrowheads="1"/>
                    </pic:cNvPicPr>
                  </pic:nvPicPr>
                  <pic:blipFill>
                    <a:blip r:embed="rId22" cstate="print"/>
                    <a:srcRect/>
                    <a:stretch>
                      <a:fillRect/>
                    </a:stretch>
                  </pic:blipFill>
                  <pic:spPr bwMode="auto">
                    <a:xfrm>
                      <a:off x="0" y="0"/>
                      <a:ext cx="5575941" cy="2787971"/>
                    </a:xfrm>
                    <a:prstGeom prst="rect">
                      <a:avLst/>
                    </a:prstGeom>
                    <a:noFill/>
                    <a:ln w="9525">
                      <a:noFill/>
                      <a:miter lim="800000"/>
                      <a:headEnd/>
                      <a:tailEnd/>
                    </a:ln>
                  </pic:spPr>
                </pic:pic>
              </a:graphicData>
            </a:graphic>
          </wp:inline>
        </w:drawing>
      </w:r>
    </w:p>
    <w:p w:rsidR="00D5202B" w:rsidRDefault="00D5202B" w:rsidP="00D5202B"/>
    <w:p w:rsidR="00D5202B" w:rsidRDefault="00D5202B" w:rsidP="00D5202B">
      <w:pPr>
        <w:rPr>
          <w:lang w:eastAsia="en-US"/>
        </w:rPr>
      </w:pPr>
    </w:p>
    <w:p w:rsidR="00D5202B" w:rsidRDefault="00D5202B" w:rsidP="00D5202B">
      <w:pPr>
        <w:rPr>
          <w:lang w:eastAsia="en-US"/>
        </w:rPr>
      </w:pPr>
    </w:p>
    <w:p w:rsidR="00D5202B" w:rsidRDefault="00D5202B" w:rsidP="00D5202B">
      <w:pPr>
        <w:rPr>
          <w:lang w:eastAsia="en-US"/>
        </w:rPr>
      </w:pPr>
    </w:p>
    <w:p w:rsidR="00D5202B" w:rsidRDefault="00D5202B" w:rsidP="00D5202B">
      <w:pPr>
        <w:rPr>
          <w:lang w:eastAsia="en-US"/>
        </w:rPr>
      </w:pPr>
    </w:p>
    <w:p w:rsidR="00D5202B" w:rsidRPr="00D5202B" w:rsidRDefault="00D5202B" w:rsidP="00D5202B">
      <w:pPr>
        <w:rPr>
          <w:lang w:eastAsia="en-US"/>
        </w:rPr>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D5202B" w:rsidRDefault="00D5202B" w:rsidP="00D5202B">
      <w:pPr>
        <w:pStyle w:val="Legenda"/>
        <w:keepNext/>
      </w:pPr>
      <w:r>
        <w:lastRenderedPageBreak/>
        <w:t xml:space="preserve">Figura </w:t>
      </w:r>
      <w:r w:rsidR="00F67747">
        <w:fldChar w:fldCharType="begin"/>
      </w:r>
      <w:r>
        <w:instrText xml:space="preserve"> SEQ Figura \* ARABIC </w:instrText>
      </w:r>
      <w:r w:rsidR="00F67747">
        <w:fldChar w:fldCharType="separate"/>
      </w:r>
      <w:r w:rsidR="00F27FED">
        <w:rPr>
          <w:noProof/>
        </w:rPr>
        <w:t>6</w:t>
      </w:r>
      <w:r w:rsidR="00F67747">
        <w:rPr>
          <w:noProof/>
        </w:rPr>
        <w:fldChar w:fldCharType="end"/>
      </w:r>
      <w:r>
        <w:t xml:space="preserve">. </w:t>
      </w:r>
      <w:r w:rsidRPr="009F1905">
        <w:t>Índices de diversidade α, (a = Dα), diversidade β (b = Dβ) e diversidade γ (c = Dγ) calculados para as áreas</w:t>
      </w:r>
      <w:r w:rsidR="00083D32">
        <w:t xml:space="preserve"> estuarinas</w:t>
      </w:r>
      <w:r w:rsidRPr="009F1905">
        <w:t xml:space="preserve"> monitoradas </w:t>
      </w:r>
      <w:r w:rsidR="00DF6030">
        <w:t>(</w:t>
      </w:r>
      <w:r w:rsidR="00DF6030">
        <w:rPr>
          <w:szCs w:val="16"/>
        </w:rPr>
        <w:t>Zona impacto, Controle 1,</w:t>
      </w:r>
      <w:r w:rsidR="00DF6030" w:rsidRPr="008876BB">
        <w:rPr>
          <w:szCs w:val="16"/>
        </w:rPr>
        <w:t xml:space="preserve"> Controle 2, Controle 3</w:t>
      </w:r>
      <w:r w:rsidR="00DF6030">
        <w:rPr>
          <w:szCs w:val="16"/>
        </w:rPr>
        <w:t xml:space="preserve">) </w:t>
      </w:r>
      <w:r w:rsidRPr="009F1905">
        <w:t>em função de três pesos (0D, 1D e 2D) para abundância de pós-larva de peixes estua</w:t>
      </w:r>
      <w:r w:rsidR="00DF6030">
        <w:t>rinos pela ordem de diversidade</w:t>
      </w:r>
      <w:r w:rsidRPr="009F1905">
        <w:t>.</w:t>
      </w:r>
      <w:r w:rsidR="00DF6030">
        <w:t xml:space="preserve"> Dados coletados em </w:t>
      </w:r>
      <w:r w:rsidR="00DF6030" w:rsidRPr="008D34DE">
        <w:t xml:space="preserve">dezembro 2018, maio 2019 e </w:t>
      </w:r>
      <w:r w:rsidR="00DF6030">
        <w:t>dezembro 2019.</w:t>
      </w:r>
    </w:p>
    <w:p w:rsidR="00D5202B" w:rsidRDefault="00DF6030" w:rsidP="00D5202B">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41.5pt;height:220.5pt">
            <v:imagedata r:id="rId23" o:title="plot-alfa_beta_gama"/>
          </v:shape>
        </w:pict>
      </w:r>
    </w:p>
    <w:p w:rsidR="00D5202B" w:rsidRDefault="00D5202B" w:rsidP="00D5202B"/>
    <w:p w:rsidR="00D5202B" w:rsidRDefault="00D5202B" w:rsidP="00D5202B"/>
    <w:p w:rsidR="00680AB9" w:rsidRDefault="00680AB9" w:rsidP="00D63E13">
      <w:pPr>
        <w:pStyle w:val="Legenda"/>
      </w:pPr>
    </w:p>
    <w:p w:rsidR="00D5202B" w:rsidRDefault="00D5202B" w:rsidP="00D5202B">
      <w:pPr>
        <w:pStyle w:val="Sumrio5"/>
      </w:pPr>
    </w:p>
    <w:p w:rsidR="00D5202B" w:rsidRDefault="00D5202B" w:rsidP="00D5202B">
      <w:pPr>
        <w:rPr>
          <w:lang w:eastAsia="en-US"/>
        </w:rPr>
      </w:pPr>
    </w:p>
    <w:p w:rsidR="00D5202B" w:rsidRDefault="00D5202B" w:rsidP="00D5202B">
      <w:pPr>
        <w:rPr>
          <w:lang w:eastAsia="en-US"/>
        </w:rPr>
      </w:pPr>
    </w:p>
    <w:p w:rsidR="00D5202B" w:rsidRDefault="00D5202B" w:rsidP="00D5202B">
      <w:pPr>
        <w:rPr>
          <w:lang w:eastAsia="en-US"/>
        </w:rPr>
      </w:pPr>
    </w:p>
    <w:p w:rsidR="00D5202B" w:rsidRDefault="00D5202B" w:rsidP="00D5202B">
      <w:pPr>
        <w:rPr>
          <w:lang w:eastAsia="en-US"/>
        </w:rPr>
      </w:pPr>
    </w:p>
    <w:p w:rsidR="00D5202B" w:rsidRDefault="00D5202B" w:rsidP="00D5202B">
      <w:pPr>
        <w:rPr>
          <w:lang w:eastAsia="en-US"/>
        </w:rPr>
      </w:pPr>
    </w:p>
    <w:p w:rsidR="00D5202B" w:rsidRDefault="00D5202B" w:rsidP="00D5202B">
      <w:pPr>
        <w:rPr>
          <w:lang w:eastAsia="en-US"/>
        </w:rPr>
      </w:pPr>
    </w:p>
    <w:p w:rsidR="00D5202B" w:rsidRPr="00D5202B" w:rsidRDefault="00D5202B" w:rsidP="00D5202B">
      <w:pPr>
        <w:rPr>
          <w:lang w:eastAsia="en-US"/>
        </w:rPr>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680AB9" w:rsidRDefault="00680AB9" w:rsidP="00D63E13">
      <w:pPr>
        <w:pStyle w:val="Legenda"/>
      </w:pPr>
    </w:p>
    <w:p w:rsidR="00E705FD" w:rsidRDefault="00E705FD" w:rsidP="00E705FD">
      <w:pPr>
        <w:pStyle w:val="Legenda"/>
      </w:pPr>
      <w:r>
        <w:lastRenderedPageBreak/>
        <w:t xml:space="preserve">Figura </w:t>
      </w:r>
      <w:r w:rsidR="00F67747">
        <w:fldChar w:fldCharType="begin"/>
      </w:r>
      <w:r>
        <w:instrText xml:space="preserve"> SEQ Figura \* ARABIC </w:instrText>
      </w:r>
      <w:r w:rsidR="00F67747">
        <w:fldChar w:fldCharType="separate"/>
      </w:r>
      <w:r w:rsidR="00F27FED">
        <w:rPr>
          <w:noProof/>
        </w:rPr>
        <w:t>7</w:t>
      </w:r>
      <w:r w:rsidR="00F67747">
        <w:rPr>
          <w:noProof/>
        </w:rPr>
        <w:fldChar w:fldCharType="end"/>
      </w:r>
      <w:r>
        <w:t xml:space="preserve">. </w:t>
      </w:r>
      <w:r w:rsidRPr="008876BB">
        <w:t>Pós-larva de Gerreidae capturada em dezembro de 2019 na foz do Rio Doce</w:t>
      </w:r>
      <w:r w:rsidR="00083D32">
        <w:t xml:space="preserve"> (Zona imapcto)</w:t>
      </w:r>
      <w:r w:rsidRPr="008876BB">
        <w:t>. O estado externo deste exemplar representa a grande maioria dos indivíduos amostrados no referido período e local. Na foto é possível visualizar a lama aderida em diversas partes do corpo, com destaque a região da boca e opérculo. A presença da lama aderida nas pós-larvas de peixes foi registrada somente na foz do Rio Doce.</w:t>
      </w:r>
    </w:p>
    <w:p w:rsidR="00E705FD" w:rsidRDefault="00E705FD" w:rsidP="00E705FD">
      <w:pPr>
        <w:jc w:val="center"/>
      </w:pPr>
      <w:r>
        <w:rPr>
          <w:noProof/>
        </w:rPr>
        <w:drawing>
          <wp:inline distT="0" distB="0" distL="0" distR="0">
            <wp:extent cx="5324475" cy="2177393"/>
            <wp:effectExtent l="0" t="0" r="0" b="0"/>
            <wp:docPr id="21" name="Imagem 19" descr="Gerreidae-do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Gerreidae-doce"/>
                    <pic:cNvPicPr>
                      <a:picLocks noChangeAspect="1" noChangeArrowheads="1"/>
                    </pic:cNvPicPr>
                  </pic:nvPicPr>
                  <pic:blipFill>
                    <a:blip r:embed="rId24" cstate="print"/>
                    <a:srcRect/>
                    <a:stretch>
                      <a:fillRect/>
                    </a:stretch>
                  </pic:blipFill>
                  <pic:spPr bwMode="auto">
                    <a:xfrm>
                      <a:off x="0" y="0"/>
                      <a:ext cx="5337755" cy="2182824"/>
                    </a:xfrm>
                    <a:prstGeom prst="rect">
                      <a:avLst/>
                    </a:prstGeom>
                    <a:noFill/>
                    <a:ln w="9525">
                      <a:noFill/>
                      <a:miter lim="800000"/>
                      <a:headEnd/>
                      <a:tailEnd/>
                    </a:ln>
                  </pic:spPr>
                </pic:pic>
              </a:graphicData>
            </a:graphic>
          </wp:inline>
        </w:drawing>
      </w:r>
    </w:p>
    <w:p w:rsidR="00E705FD" w:rsidRDefault="00E705FD" w:rsidP="00E705FD"/>
    <w:p w:rsidR="00680AB9" w:rsidRDefault="00680AB9" w:rsidP="00D63E13">
      <w:pPr>
        <w:pStyle w:val="Legenda"/>
      </w:pPr>
    </w:p>
    <w:p w:rsidR="00680AB9" w:rsidRDefault="00680AB9" w:rsidP="00D63E13">
      <w:pPr>
        <w:pStyle w:val="Legenda"/>
      </w:pPr>
    </w:p>
    <w:p w:rsidR="00E705FD" w:rsidRDefault="00E705FD" w:rsidP="00E705FD">
      <w:pPr>
        <w:pStyle w:val="Sumrio5"/>
      </w:pPr>
    </w:p>
    <w:p w:rsidR="00E705FD" w:rsidRDefault="00E705FD" w:rsidP="00E705FD">
      <w:pPr>
        <w:rPr>
          <w:lang w:eastAsia="en-US"/>
        </w:rPr>
      </w:pPr>
    </w:p>
    <w:p w:rsidR="00E705FD" w:rsidRDefault="00E705FD" w:rsidP="00E705FD">
      <w:pPr>
        <w:rPr>
          <w:lang w:eastAsia="en-US"/>
        </w:rPr>
      </w:pPr>
    </w:p>
    <w:p w:rsidR="00E705FD" w:rsidRDefault="00E705FD" w:rsidP="00E705FD">
      <w:pPr>
        <w:rPr>
          <w:lang w:eastAsia="en-US"/>
        </w:rPr>
      </w:pPr>
    </w:p>
    <w:p w:rsidR="00E705FD" w:rsidRDefault="00E705FD" w:rsidP="00E705FD">
      <w:pPr>
        <w:rPr>
          <w:lang w:eastAsia="en-US"/>
        </w:rPr>
      </w:pPr>
    </w:p>
    <w:p w:rsidR="00E705FD" w:rsidRDefault="00E705FD" w:rsidP="00E705FD">
      <w:pPr>
        <w:rPr>
          <w:lang w:eastAsia="en-US"/>
        </w:rPr>
      </w:pPr>
    </w:p>
    <w:p w:rsidR="00E705FD" w:rsidRDefault="00E705FD" w:rsidP="00E705FD">
      <w:pPr>
        <w:rPr>
          <w:lang w:eastAsia="en-US"/>
        </w:rPr>
      </w:pPr>
    </w:p>
    <w:p w:rsidR="00E705FD" w:rsidRDefault="00E705FD" w:rsidP="00E705FD">
      <w:pPr>
        <w:rPr>
          <w:lang w:eastAsia="en-US"/>
        </w:rPr>
      </w:pPr>
    </w:p>
    <w:p w:rsidR="00E705FD" w:rsidRDefault="00E705FD" w:rsidP="00E705FD">
      <w:pPr>
        <w:rPr>
          <w:lang w:eastAsia="en-US"/>
        </w:rPr>
      </w:pPr>
    </w:p>
    <w:p w:rsidR="00E705FD" w:rsidRDefault="00E705FD" w:rsidP="00E705FD">
      <w:pPr>
        <w:rPr>
          <w:lang w:eastAsia="en-US"/>
        </w:rPr>
      </w:pPr>
    </w:p>
    <w:p w:rsidR="00184360" w:rsidRDefault="00184360" w:rsidP="00E705FD">
      <w:pPr>
        <w:rPr>
          <w:lang w:eastAsia="en-US"/>
        </w:rPr>
        <w:sectPr w:rsidR="00184360" w:rsidSect="007020F9">
          <w:pgSz w:w="11906" w:h="16838"/>
          <w:pgMar w:top="1701" w:right="1134" w:bottom="1134" w:left="1701" w:header="680" w:footer="567" w:gutter="0"/>
          <w:cols w:space="720" w:equalWidth="0">
            <w:col w:w="8838"/>
          </w:cols>
          <w:docGrid w:linePitch="272"/>
        </w:sectPr>
      </w:pPr>
    </w:p>
    <w:p w:rsidR="00184360" w:rsidRDefault="00184360" w:rsidP="00184360">
      <w:pPr>
        <w:pStyle w:val="Legenda"/>
      </w:pPr>
      <w:r>
        <w:lastRenderedPageBreak/>
        <w:t xml:space="preserve">Figura </w:t>
      </w:r>
      <w:r w:rsidR="00F67747">
        <w:fldChar w:fldCharType="begin"/>
      </w:r>
      <w:r>
        <w:instrText xml:space="preserve"> SEQ Figura \* ARABIC </w:instrText>
      </w:r>
      <w:r w:rsidR="00F67747">
        <w:fldChar w:fldCharType="separate"/>
      </w:r>
      <w:r w:rsidR="00F27FED">
        <w:rPr>
          <w:noProof/>
        </w:rPr>
        <w:t>8</w:t>
      </w:r>
      <w:r w:rsidR="00F67747">
        <w:rPr>
          <w:noProof/>
        </w:rPr>
        <w:fldChar w:fldCharType="end"/>
      </w:r>
      <w:r>
        <w:t xml:space="preserve">. </w:t>
      </w:r>
      <w:r w:rsidRPr="002C3C37">
        <w:t>Abundância média (CPUE) de família de pós-larvas de peixes recifais capturados por zona amostral em três campanhas de amostragem. Legenda: ABR= Arquipélago dos Abrolhos, PAB= Parcel dos Abrolhos, CA= Cassurubá e PP= Parcel das Paredes.</w:t>
      </w:r>
    </w:p>
    <w:p w:rsidR="00184360" w:rsidRDefault="00184360" w:rsidP="00184360">
      <w:pPr>
        <w:sectPr w:rsidR="00184360" w:rsidSect="007020F9">
          <w:headerReference w:type="default" r:id="rId25"/>
          <w:headerReference w:type="first" r:id="rId26"/>
          <w:pgSz w:w="16838" w:h="11906" w:orient="landscape"/>
          <w:pgMar w:top="1701" w:right="1701" w:bottom="1134" w:left="1134" w:header="680" w:footer="567" w:gutter="0"/>
          <w:cols w:space="720"/>
          <w:docGrid w:linePitch="360"/>
        </w:sectPr>
      </w:pPr>
      <w:r>
        <w:rPr>
          <w:noProof/>
        </w:rPr>
        <w:drawing>
          <wp:inline distT="0" distB="0" distL="0" distR="0">
            <wp:extent cx="8640000" cy="4611534"/>
            <wp:effectExtent l="19050" t="0" r="8700" b="0"/>
            <wp:docPr id="28" name="Imagem 22" descr="plot_abu_famílias_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lot_abu_famílias_ed"/>
                    <pic:cNvPicPr>
                      <a:picLocks noChangeAspect="1" noChangeArrowheads="1"/>
                    </pic:cNvPicPr>
                  </pic:nvPicPr>
                  <pic:blipFill>
                    <a:blip r:embed="rId27" cstate="print"/>
                    <a:srcRect/>
                    <a:stretch>
                      <a:fillRect/>
                    </a:stretch>
                  </pic:blipFill>
                  <pic:spPr bwMode="auto">
                    <a:xfrm>
                      <a:off x="0" y="0"/>
                      <a:ext cx="8640000" cy="4611534"/>
                    </a:xfrm>
                    <a:prstGeom prst="rect">
                      <a:avLst/>
                    </a:prstGeom>
                    <a:noFill/>
                    <a:ln w="9525">
                      <a:noFill/>
                      <a:miter lim="800000"/>
                      <a:headEnd/>
                      <a:tailEnd/>
                    </a:ln>
                  </pic:spPr>
                </pic:pic>
              </a:graphicData>
            </a:graphic>
          </wp:inline>
        </w:drawing>
      </w:r>
    </w:p>
    <w:p w:rsidR="00EA7329" w:rsidRDefault="00EA7329" w:rsidP="00EA7329">
      <w:pPr>
        <w:pStyle w:val="Legenda"/>
      </w:pPr>
      <w:r>
        <w:lastRenderedPageBreak/>
        <w:t xml:space="preserve">Figura </w:t>
      </w:r>
      <w:r w:rsidR="00F67747">
        <w:fldChar w:fldCharType="begin"/>
      </w:r>
      <w:r>
        <w:instrText xml:space="preserve"> SEQ Figura \* ARABIC </w:instrText>
      </w:r>
      <w:r w:rsidR="00F67747">
        <w:fldChar w:fldCharType="separate"/>
      </w:r>
      <w:r w:rsidR="00F27FED">
        <w:rPr>
          <w:noProof/>
        </w:rPr>
        <w:t>9</w:t>
      </w:r>
      <w:r w:rsidR="00F67747">
        <w:rPr>
          <w:noProof/>
        </w:rPr>
        <w:fldChar w:fldCharType="end"/>
      </w:r>
      <w:r>
        <w:t>.</w:t>
      </w:r>
      <w:r w:rsidRPr="001E092B">
        <w:t xml:space="preserve"> </w:t>
      </w:r>
      <w:r w:rsidRPr="002C3C37">
        <w:t xml:space="preserve">Abundância (a), Biomassa (b), comprimento total médio (c), Riqueza (d) Diversidade (e) e Equitatividade (f) de pós-larvas de peixes </w:t>
      </w:r>
      <w:r w:rsidR="00083D32">
        <w:t xml:space="preserve">recifais </w:t>
      </w:r>
      <w:r w:rsidRPr="002C3C37">
        <w:t>segundo as zonas (ABR=Arquipélago dos Abrolhos, PAB=Parcel dos Abrolhos, CA=Cassurubá e PP=Parcel das Paredes) e período de amostragem (a= janeiro 2019; b= agosto/setembro 2019; c= março 2020).</w:t>
      </w:r>
    </w:p>
    <w:p w:rsidR="00EA7329" w:rsidRDefault="00EA7329" w:rsidP="00EA7329">
      <w:pPr>
        <w:jc w:val="center"/>
      </w:pPr>
      <w:r>
        <w:rPr>
          <w:noProof/>
        </w:rPr>
        <w:drawing>
          <wp:inline distT="0" distB="0" distL="0" distR="0">
            <wp:extent cx="4810125" cy="7200900"/>
            <wp:effectExtent l="19050" t="0" r="9525" b="0"/>
            <wp:docPr id="35" name="Imagem 25" descr="plot_uni_recif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lot_uni_recifal"/>
                    <pic:cNvPicPr>
                      <a:picLocks noChangeAspect="1" noChangeArrowheads="1"/>
                    </pic:cNvPicPr>
                  </pic:nvPicPr>
                  <pic:blipFill>
                    <a:blip r:embed="rId28" cstate="print"/>
                    <a:srcRect/>
                    <a:stretch>
                      <a:fillRect/>
                    </a:stretch>
                  </pic:blipFill>
                  <pic:spPr bwMode="auto">
                    <a:xfrm>
                      <a:off x="0" y="0"/>
                      <a:ext cx="4810125" cy="7200900"/>
                    </a:xfrm>
                    <a:prstGeom prst="rect">
                      <a:avLst/>
                    </a:prstGeom>
                    <a:noFill/>
                    <a:ln w="9525">
                      <a:noFill/>
                      <a:miter lim="800000"/>
                      <a:headEnd/>
                      <a:tailEnd/>
                    </a:ln>
                  </pic:spPr>
                </pic:pic>
              </a:graphicData>
            </a:graphic>
          </wp:inline>
        </w:drawing>
      </w:r>
    </w:p>
    <w:p w:rsidR="00EA7329" w:rsidRDefault="00EA7329" w:rsidP="00EA7329">
      <w:r>
        <w:br w:type="page"/>
      </w:r>
    </w:p>
    <w:p w:rsidR="00EA7329" w:rsidRDefault="00EA7329" w:rsidP="00EA7329">
      <w:pPr>
        <w:pStyle w:val="Legenda"/>
      </w:pPr>
      <w:r>
        <w:lastRenderedPageBreak/>
        <w:t xml:space="preserve">Figura </w:t>
      </w:r>
      <w:r w:rsidR="00F67747">
        <w:fldChar w:fldCharType="begin"/>
      </w:r>
      <w:r>
        <w:instrText xml:space="preserve"> SEQ Figura \* ARABIC </w:instrText>
      </w:r>
      <w:r w:rsidR="00F67747">
        <w:fldChar w:fldCharType="separate"/>
      </w:r>
      <w:r w:rsidR="00F27FED">
        <w:rPr>
          <w:noProof/>
        </w:rPr>
        <w:t>10</w:t>
      </w:r>
      <w:r w:rsidR="00F67747">
        <w:rPr>
          <w:noProof/>
        </w:rPr>
        <w:fldChar w:fldCharType="end"/>
      </w:r>
      <w:r>
        <w:t>.</w:t>
      </w:r>
      <w:r w:rsidRPr="002C3C37">
        <w:t xml:space="preserve"> Estimativas de riqueza de espécies de pós-larvas de peixes </w:t>
      </w:r>
      <w:r w:rsidR="00C41A4B">
        <w:t>recifais</w:t>
      </w:r>
      <w:r w:rsidRPr="002C3C37">
        <w:t xml:space="preserve"> em relação ao número de amostras coletadas em cada zona. Em verde claro número de espécies observadas (Sobs), outras cores representam diferentes estimadores do número de espécies (S). Arquipélago dos Abrolhos (a), Parcel dos Abrolhos (b), Cassurubá (c) e Parcel das Paredes (d).</w:t>
      </w:r>
    </w:p>
    <w:p w:rsidR="00EA7329" w:rsidRDefault="00EA7329" w:rsidP="00EA7329">
      <w:r>
        <w:rPr>
          <w:noProof/>
        </w:rPr>
        <w:drawing>
          <wp:inline distT="0" distB="0" distL="0" distR="0">
            <wp:extent cx="5753100" cy="3400425"/>
            <wp:effectExtent l="19050" t="0" r="0" b="0"/>
            <wp:docPr id="41" name="Imagem 28" descr="Curvas rarefaçã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rvas rarefação"/>
                    <pic:cNvPicPr>
                      <a:picLocks noChangeAspect="1" noChangeArrowheads="1"/>
                    </pic:cNvPicPr>
                  </pic:nvPicPr>
                  <pic:blipFill>
                    <a:blip r:embed="rId29" cstate="print"/>
                    <a:srcRect/>
                    <a:stretch>
                      <a:fillRect/>
                    </a:stretch>
                  </pic:blipFill>
                  <pic:spPr bwMode="auto">
                    <a:xfrm>
                      <a:off x="0" y="0"/>
                      <a:ext cx="5753100" cy="3400425"/>
                    </a:xfrm>
                    <a:prstGeom prst="rect">
                      <a:avLst/>
                    </a:prstGeom>
                    <a:noFill/>
                    <a:ln w="9525">
                      <a:noFill/>
                      <a:miter lim="800000"/>
                      <a:headEnd/>
                      <a:tailEnd/>
                    </a:ln>
                  </pic:spPr>
                </pic:pic>
              </a:graphicData>
            </a:graphic>
          </wp:inline>
        </w:drawing>
      </w:r>
    </w:p>
    <w:p w:rsidR="00EA7329" w:rsidRDefault="00EA7329" w:rsidP="00EA7329"/>
    <w:p w:rsidR="00EA7329" w:rsidRDefault="00EA7329" w:rsidP="00EA7329">
      <w:r>
        <w:br w:type="page"/>
      </w:r>
    </w:p>
    <w:p w:rsidR="00EA7329" w:rsidRDefault="00EA7329" w:rsidP="00EA7329">
      <w:pPr>
        <w:pStyle w:val="Legenda"/>
        <w:keepNext/>
      </w:pPr>
      <w:r>
        <w:lastRenderedPageBreak/>
        <w:t xml:space="preserve">Figura </w:t>
      </w:r>
      <w:r w:rsidR="00F67747">
        <w:fldChar w:fldCharType="begin"/>
      </w:r>
      <w:r>
        <w:instrText xml:space="preserve"> SEQ Figura \* ARABIC </w:instrText>
      </w:r>
      <w:r w:rsidR="00F67747">
        <w:fldChar w:fldCharType="separate"/>
      </w:r>
      <w:r w:rsidR="00F27FED">
        <w:rPr>
          <w:noProof/>
        </w:rPr>
        <w:t>11</w:t>
      </w:r>
      <w:r w:rsidR="00F67747">
        <w:rPr>
          <w:noProof/>
        </w:rPr>
        <w:fldChar w:fldCharType="end"/>
      </w:r>
      <w:r>
        <w:t xml:space="preserve">. </w:t>
      </w:r>
      <w:r w:rsidRPr="002C3C37">
        <w:rPr>
          <w:szCs w:val="16"/>
        </w:rPr>
        <w:t>Diagrama de ordenação NMDS da composição de espécies de pós-larvas de peixes</w:t>
      </w:r>
      <w:r w:rsidR="00C41A4B">
        <w:rPr>
          <w:szCs w:val="16"/>
        </w:rPr>
        <w:t xml:space="preserve"> recifais</w:t>
      </w:r>
      <w:r w:rsidRPr="002C3C37">
        <w:rPr>
          <w:szCs w:val="16"/>
        </w:rPr>
        <w:t>, baseado na matriz de similaridade de Bray-Curtis. As cores correspondem às diferentes zonas (ABR=Arquipélago dos Abrolhos, PAB=Parcel dos Abrolhos, CA=Cassurubá e PP=Parcel das Paredes) e períodos de amostragem (a= janeiro 2019; b= agosto/setembro 2019; c= março 2020</w:t>
      </w:r>
      <w:r>
        <w:rPr>
          <w:szCs w:val="16"/>
        </w:rPr>
        <w:t>).</w:t>
      </w:r>
    </w:p>
    <w:p w:rsidR="00EA7329" w:rsidRDefault="00EA7329" w:rsidP="00EA7329">
      <w:pPr>
        <w:jc w:val="center"/>
      </w:pPr>
      <w:r>
        <w:rPr>
          <w:noProof/>
        </w:rPr>
        <w:drawing>
          <wp:inline distT="0" distB="0" distL="0" distR="0">
            <wp:extent cx="5753100" cy="4114800"/>
            <wp:effectExtent l="19050" t="0" r="0" b="0"/>
            <wp:docPr id="40" name="Imagem 29" descr="plotNMDS-recif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lotNMDS-recifal"/>
                    <pic:cNvPicPr>
                      <a:picLocks noChangeAspect="1" noChangeArrowheads="1"/>
                    </pic:cNvPicPr>
                  </pic:nvPicPr>
                  <pic:blipFill>
                    <a:blip r:embed="rId30" cstate="print"/>
                    <a:srcRect/>
                    <a:stretch>
                      <a:fillRect/>
                    </a:stretch>
                  </pic:blipFill>
                  <pic:spPr bwMode="auto">
                    <a:xfrm>
                      <a:off x="0" y="0"/>
                      <a:ext cx="5753100" cy="4114800"/>
                    </a:xfrm>
                    <a:prstGeom prst="rect">
                      <a:avLst/>
                    </a:prstGeom>
                    <a:noFill/>
                    <a:ln w="9525">
                      <a:noFill/>
                      <a:miter lim="800000"/>
                      <a:headEnd/>
                      <a:tailEnd/>
                    </a:ln>
                  </pic:spPr>
                </pic:pic>
              </a:graphicData>
            </a:graphic>
          </wp:inline>
        </w:drawing>
      </w:r>
    </w:p>
    <w:p w:rsidR="00EA7329" w:rsidRDefault="00EA7329" w:rsidP="00EA7329"/>
    <w:p w:rsidR="00EA7329" w:rsidRDefault="00EA7329" w:rsidP="00EA7329">
      <w:r>
        <w:br w:type="page"/>
      </w:r>
    </w:p>
    <w:p w:rsidR="00EA7329" w:rsidRPr="002C3C37" w:rsidRDefault="00EA7329" w:rsidP="00EA7329">
      <w:pPr>
        <w:pStyle w:val="Legenda"/>
      </w:pPr>
      <w:r>
        <w:lastRenderedPageBreak/>
        <w:t xml:space="preserve">Figura </w:t>
      </w:r>
      <w:r w:rsidR="00F67747">
        <w:fldChar w:fldCharType="begin"/>
      </w:r>
      <w:r>
        <w:instrText xml:space="preserve"> SEQ Figura \* ARABIC </w:instrText>
      </w:r>
      <w:r w:rsidR="00F67747">
        <w:fldChar w:fldCharType="separate"/>
      </w:r>
      <w:r w:rsidR="00F27FED">
        <w:rPr>
          <w:noProof/>
        </w:rPr>
        <w:t>12</w:t>
      </w:r>
      <w:r w:rsidR="00F67747">
        <w:rPr>
          <w:noProof/>
        </w:rPr>
        <w:fldChar w:fldCharType="end"/>
      </w:r>
      <w:r>
        <w:t xml:space="preserve">. </w:t>
      </w:r>
      <w:r w:rsidRPr="002C3C37">
        <w:t xml:space="preserve">Valores de diversidade alfa (Dα) de pós-larvas de peixes </w:t>
      </w:r>
      <w:r w:rsidR="00C41A4B">
        <w:t>recifais</w:t>
      </w:r>
      <w:r w:rsidRPr="002C3C37">
        <w:t>, onde q representa a ordem de diversidade: 0D – Menor peso para espécies abundantes e maior peso para as espécies raras; 1D – Valores de diversidade verdadeira; 2D – Maior peso para espécies abundantes, calculadas para as zonas (ABR=Arquipélago dos Abrolhos, PAB=Parcel dos Abrolhos, CA=Cassurubá e PP=Parcel das Paredes) e períodos de amostragem (a= janeiro 2019; b= agosto/setembro 2019; c= março 2020).</w:t>
      </w:r>
    </w:p>
    <w:p w:rsidR="00EA7329" w:rsidRDefault="00EA7329" w:rsidP="00EA7329">
      <w:r>
        <w:rPr>
          <w:noProof/>
        </w:rPr>
        <w:drawing>
          <wp:inline distT="0" distB="0" distL="0" distR="0">
            <wp:extent cx="5753100" cy="2876550"/>
            <wp:effectExtent l="19050" t="0" r="0" b="0"/>
            <wp:docPr id="39" name="Imagem 30" descr="plot-alfa-recif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lot-alfa-recifal"/>
                    <pic:cNvPicPr>
                      <a:picLocks noChangeAspect="1" noChangeArrowheads="1"/>
                    </pic:cNvPicPr>
                  </pic:nvPicPr>
                  <pic:blipFill>
                    <a:blip r:embed="rId31" cstate="print"/>
                    <a:srcRect/>
                    <a:stretch>
                      <a:fillRect/>
                    </a:stretch>
                  </pic:blipFill>
                  <pic:spPr bwMode="auto">
                    <a:xfrm>
                      <a:off x="0" y="0"/>
                      <a:ext cx="5753100" cy="2876550"/>
                    </a:xfrm>
                    <a:prstGeom prst="rect">
                      <a:avLst/>
                    </a:prstGeom>
                    <a:noFill/>
                    <a:ln w="9525">
                      <a:noFill/>
                      <a:miter lim="800000"/>
                      <a:headEnd/>
                      <a:tailEnd/>
                    </a:ln>
                  </pic:spPr>
                </pic:pic>
              </a:graphicData>
            </a:graphic>
          </wp:inline>
        </w:drawing>
      </w:r>
    </w:p>
    <w:p w:rsidR="00EA7329" w:rsidRDefault="00EA7329" w:rsidP="00EA7329"/>
    <w:p w:rsidR="00EA7329" w:rsidRDefault="00EA7329" w:rsidP="00EA7329"/>
    <w:p w:rsidR="00EA7329" w:rsidRDefault="00EA7329" w:rsidP="00EA7329"/>
    <w:p w:rsidR="00EA7329" w:rsidRDefault="00EA7329" w:rsidP="00EA7329">
      <w:r>
        <w:br w:type="page"/>
      </w:r>
    </w:p>
    <w:p w:rsidR="00EA7329" w:rsidRPr="002C3C37" w:rsidRDefault="00EA7329" w:rsidP="00EA7329">
      <w:pPr>
        <w:pStyle w:val="Legenda"/>
      </w:pPr>
      <w:r>
        <w:lastRenderedPageBreak/>
        <w:t xml:space="preserve">Figura </w:t>
      </w:r>
      <w:r w:rsidR="00F67747">
        <w:fldChar w:fldCharType="begin"/>
      </w:r>
      <w:r>
        <w:instrText xml:space="preserve"> SEQ Figura \* ARABIC </w:instrText>
      </w:r>
      <w:r w:rsidR="00F67747">
        <w:fldChar w:fldCharType="separate"/>
      </w:r>
      <w:r w:rsidR="00F27FED">
        <w:rPr>
          <w:noProof/>
        </w:rPr>
        <w:t>13</w:t>
      </w:r>
      <w:r w:rsidR="00F67747">
        <w:rPr>
          <w:noProof/>
        </w:rPr>
        <w:fldChar w:fldCharType="end"/>
      </w:r>
      <w:r>
        <w:t xml:space="preserve">. </w:t>
      </w:r>
      <w:r w:rsidRPr="002C3C37">
        <w:t xml:space="preserve">Índices de diversidade α, (a = Dα), diversidade β (b = Dβ) e diversidade γ (c = Dγ) calculados para as </w:t>
      </w:r>
      <w:r w:rsidR="00F27FED">
        <w:t>zonas</w:t>
      </w:r>
      <w:r w:rsidRPr="002C3C37">
        <w:t xml:space="preserve"> </w:t>
      </w:r>
      <w:r w:rsidR="00C41A4B">
        <w:t>recifais</w:t>
      </w:r>
      <w:r w:rsidR="00F27FED">
        <w:t xml:space="preserve"> </w:t>
      </w:r>
      <w:r w:rsidR="00F27FED" w:rsidRPr="002C3C37">
        <w:t xml:space="preserve">(ABR=Arquipélago dos Abrolhos, PAB=Parcel dos Abrolhos, CA=Cassurubá e PP=Parcel das Paredes) </w:t>
      </w:r>
      <w:r w:rsidR="00F27FED">
        <w:t xml:space="preserve">monitoradas </w:t>
      </w:r>
      <w:r w:rsidRPr="002C3C37">
        <w:t xml:space="preserve">em função de três pesos (0D, 1D e 2D) para abundância de pós-larva de peixes </w:t>
      </w:r>
      <w:r w:rsidR="00F27FED">
        <w:t>recifais</w:t>
      </w:r>
      <w:r w:rsidRPr="002C3C37">
        <w:t xml:space="preserve"> pela ordem de diversidade.</w:t>
      </w:r>
      <w:r w:rsidR="00F27FED">
        <w:t xml:space="preserve"> Dados coletados em janeiro 2019, agosto/setembro 2019 e</w:t>
      </w:r>
      <w:r w:rsidR="00F27FED" w:rsidRPr="002C3C37">
        <w:t xml:space="preserve"> </w:t>
      </w:r>
      <w:r w:rsidR="00F27FED">
        <w:t>março 2020</w:t>
      </w:r>
      <w:r w:rsidR="00F27FED" w:rsidRPr="002C3C37">
        <w:t>.</w:t>
      </w:r>
    </w:p>
    <w:p w:rsidR="00EA7329" w:rsidRDefault="00F27FED" w:rsidP="00EA7329">
      <w:r>
        <w:rPr>
          <w:noProof/>
        </w:rPr>
        <w:pict>
          <v:shape id="_x0000_i1025" type="#_x0000_t75" style="width:441.5pt;height:220.5pt">
            <v:imagedata r:id="rId32" o:title="plot-alfa_beta_gama_recifais"/>
          </v:shape>
        </w:pict>
      </w:r>
    </w:p>
    <w:p w:rsidR="00EA7329" w:rsidRDefault="00EA7329" w:rsidP="00EA7329"/>
    <w:p w:rsidR="00184360" w:rsidRDefault="00184360" w:rsidP="00E705FD">
      <w:pPr>
        <w:rPr>
          <w:lang w:eastAsia="en-US"/>
        </w:rPr>
      </w:pPr>
    </w:p>
    <w:p w:rsidR="00184360" w:rsidRDefault="00184360" w:rsidP="00E705FD">
      <w:pPr>
        <w:rPr>
          <w:lang w:eastAsia="en-US"/>
        </w:rPr>
      </w:pPr>
    </w:p>
    <w:p w:rsidR="00184360" w:rsidRDefault="00184360" w:rsidP="00E705FD">
      <w:pPr>
        <w:rPr>
          <w:lang w:eastAsia="en-US"/>
        </w:rPr>
      </w:pPr>
    </w:p>
    <w:p w:rsidR="00184360" w:rsidRDefault="00184360" w:rsidP="00E705FD">
      <w:pPr>
        <w:rPr>
          <w:lang w:eastAsia="en-US"/>
        </w:rPr>
      </w:pPr>
    </w:p>
    <w:p w:rsidR="00184360" w:rsidRDefault="00184360" w:rsidP="00E705FD">
      <w:pPr>
        <w:rPr>
          <w:lang w:eastAsia="en-US"/>
        </w:rPr>
      </w:pPr>
    </w:p>
    <w:p w:rsidR="00184360" w:rsidRDefault="00184360" w:rsidP="00E705FD">
      <w:pPr>
        <w:rPr>
          <w:lang w:eastAsia="en-US"/>
        </w:rPr>
      </w:pPr>
    </w:p>
    <w:p w:rsidR="00184360" w:rsidRDefault="00184360" w:rsidP="00E705FD">
      <w:pPr>
        <w:rPr>
          <w:lang w:eastAsia="en-US"/>
        </w:rPr>
      </w:pPr>
    </w:p>
    <w:p w:rsidR="00184360" w:rsidRDefault="00184360" w:rsidP="00E705FD">
      <w:pPr>
        <w:rPr>
          <w:lang w:eastAsia="en-US"/>
        </w:rPr>
      </w:pPr>
    </w:p>
    <w:p w:rsidR="00184360" w:rsidRDefault="00184360" w:rsidP="00E705FD">
      <w:pPr>
        <w:rPr>
          <w:lang w:eastAsia="en-US"/>
        </w:rPr>
      </w:pPr>
    </w:p>
    <w:p w:rsidR="00184360" w:rsidRDefault="00184360" w:rsidP="00E705FD">
      <w:pPr>
        <w:rPr>
          <w:lang w:eastAsia="en-US"/>
        </w:rPr>
      </w:pPr>
    </w:p>
    <w:p w:rsidR="00184360" w:rsidRDefault="00184360" w:rsidP="00E705FD">
      <w:pPr>
        <w:rPr>
          <w:lang w:eastAsia="en-US"/>
        </w:rPr>
      </w:pPr>
    </w:p>
    <w:p w:rsidR="00EA7329" w:rsidRDefault="00EA7329" w:rsidP="00E705FD">
      <w:pPr>
        <w:rPr>
          <w:lang w:eastAsia="en-US"/>
        </w:rPr>
        <w:sectPr w:rsidR="00EA7329" w:rsidSect="007020F9">
          <w:headerReference w:type="default" r:id="rId33"/>
          <w:headerReference w:type="first" r:id="rId34"/>
          <w:pgSz w:w="11906" w:h="16838"/>
          <w:pgMar w:top="1701" w:right="1134" w:bottom="1134" w:left="1701" w:header="680" w:footer="567" w:gutter="0"/>
          <w:cols w:space="720" w:equalWidth="0">
            <w:col w:w="8838"/>
          </w:cols>
          <w:docGrid w:linePitch="272"/>
        </w:sectPr>
      </w:pPr>
    </w:p>
    <w:p w:rsidR="00183318" w:rsidRDefault="00183318" w:rsidP="00D63E13">
      <w:pPr>
        <w:pStyle w:val="Legenda"/>
      </w:pPr>
      <w:r w:rsidRPr="00183318">
        <w:lastRenderedPageBreak/>
        <w:t xml:space="preserve">Tabela </w:t>
      </w:r>
      <w:fldSimple w:instr=" SEQ Tabela \* ARABIC ">
        <w:r w:rsidR="00F27FED">
          <w:rPr>
            <w:noProof/>
          </w:rPr>
          <w:t>1</w:t>
        </w:r>
      </w:fldSimple>
      <w:r w:rsidRPr="00183318">
        <w:t>. Variáveis ambientais (média ± erro padrão) mensuradas durante a instalação e retirada das armadilhas de luz, nas referidas campanhas (1= dezembro 2018, 2= maio 2019 e 3= dezembro 2019) e zonas de amostragens (Impacto= Rio Doce, Controle 1= Rio Piraquê-açu, Controle 2= Rio São Mateus e Controle 3= Rio Mucuri. Códigos: Profundidade (Prof.), Temperatura (Temp.), Salinidade (Sal), Oxigênio dissolvido (OD), Turbidez (Turb.), Preciptação (Prec.), Intensidade corrente (Corr.), Variação maré (Maré), Altura de onda (Onda), Iluminação da lua (Ilu. lua), Pressão atmosférica (Press. At.) Intensidade vento (Vento).</w:t>
      </w:r>
    </w:p>
    <w:tbl>
      <w:tblPr>
        <w:tblW w:w="4961" w:type="pct"/>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tblPr>
      <w:tblGrid>
        <w:gridCol w:w="1423"/>
        <w:gridCol w:w="1276"/>
        <w:gridCol w:w="1276"/>
        <w:gridCol w:w="1277"/>
        <w:gridCol w:w="1167"/>
        <w:gridCol w:w="1279"/>
        <w:gridCol w:w="1210"/>
      </w:tblGrid>
      <w:tr w:rsidR="00AE468A" w:rsidRPr="00EF4D96" w:rsidTr="00183318">
        <w:tc>
          <w:tcPr>
            <w:tcW w:w="799" w:type="pct"/>
            <w:vMerge w:val="restart"/>
            <w:shd w:val="clear" w:color="auto" w:fill="auto"/>
            <w:vAlign w:val="center"/>
            <w:hideMark/>
          </w:tcPr>
          <w:p w:rsidR="00AE468A" w:rsidRPr="009A6ED3" w:rsidRDefault="00AE468A" w:rsidP="00AE468A">
            <w:pPr>
              <w:spacing w:before="0" w:after="0"/>
              <w:jc w:val="center"/>
              <w:rPr>
                <w:rFonts w:eastAsia="Times New Roman"/>
                <w:b/>
                <w:color w:val="000000"/>
                <w:sz w:val="18"/>
                <w:szCs w:val="18"/>
              </w:rPr>
            </w:pPr>
            <w:r w:rsidRPr="009A6ED3">
              <w:rPr>
                <w:rFonts w:eastAsia="Times New Roman"/>
                <w:b/>
                <w:color w:val="000000"/>
                <w:sz w:val="18"/>
                <w:szCs w:val="18"/>
              </w:rPr>
              <w:t>Variável ambiental</w:t>
            </w:r>
          </w:p>
        </w:tc>
        <w:tc>
          <w:tcPr>
            <w:tcW w:w="2149" w:type="pct"/>
            <w:gridSpan w:val="3"/>
            <w:shd w:val="clear" w:color="auto" w:fill="auto"/>
            <w:noWrap/>
            <w:vAlign w:val="center"/>
            <w:hideMark/>
          </w:tcPr>
          <w:p w:rsidR="00AE468A" w:rsidRPr="009A6ED3" w:rsidRDefault="00B8101A" w:rsidP="00AE468A">
            <w:pPr>
              <w:spacing w:before="0" w:after="0"/>
              <w:jc w:val="center"/>
              <w:rPr>
                <w:rFonts w:eastAsia="Times New Roman"/>
                <w:b/>
                <w:color w:val="000000"/>
                <w:sz w:val="18"/>
                <w:szCs w:val="18"/>
              </w:rPr>
            </w:pPr>
            <w:r w:rsidRPr="009A6ED3">
              <w:rPr>
                <w:rFonts w:eastAsia="Times New Roman"/>
                <w:b/>
                <w:color w:val="000000"/>
                <w:sz w:val="18"/>
                <w:szCs w:val="18"/>
              </w:rPr>
              <w:t>Impacto</w:t>
            </w:r>
          </w:p>
        </w:tc>
        <w:tc>
          <w:tcPr>
            <w:tcW w:w="2052" w:type="pct"/>
            <w:gridSpan w:val="3"/>
            <w:shd w:val="clear" w:color="auto" w:fill="auto"/>
            <w:noWrap/>
            <w:vAlign w:val="center"/>
            <w:hideMark/>
          </w:tcPr>
          <w:p w:rsidR="00AE468A" w:rsidRPr="009A6ED3" w:rsidRDefault="00AE468A" w:rsidP="00B8101A">
            <w:pPr>
              <w:spacing w:before="0" w:after="0"/>
              <w:jc w:val="center"/>
              <w:rPr>
                <w:rFonts w:eastAsia="Times New Roman"/>
                <w:b/>
                <w:color w:val="000000"/>
                <w:sz w:val="18"/>
                <w:szCs w:val="18"/>
              </w:rPr>
            </w:pPr>
            <w:r w:rsidRPr="009A6ED3">
              <w:rPr>
                <w:rFonts w:eastAsia="Times New Roman"/>
                <w:b/>
                <w:color w:val="000000"/>
                <w:sz w:val="18"/>
                <w:szCs w:val="18"/>
              </w:rPr>
              <w:t xml:space="preserve">Controle </w:t>
            </w:r>
            <w:r w:rsidR="00B8101A" w:rsidRPr="009A6ED3">
              <w:rPr>
                <w:rFonts w:eastAsia="Times New Roman"/>
                <w:b/>
                <w:color w:val="000000"/>
                <w:sz w:val="18"/>
                <w:szCs w:val="18"/>
              </w:rPr>
              <w:t>1</w:t>
            </w:r>
          </w:p>
        </w:tc>
      </w:tr>
      <w:tr w:rsidR="00AE468A" w:rsidRPr="00EF4D96" w:rsidTr="00183318">
        <w:trPr>
          <w:trHeight w:val="300"/>
        </w:trPr>
        <w:tc>
          <w:tcPr>
            <w:tcW w:w="799" w:type="pct"/>
            <w:vMerge/>
            <w:vAlign w:val="center"/>
            <w:hideMark/>
          </w:tcPr>
          <w:p w:rsidR="00AE468A" w:rsidRPr="009A6ED3" w:rsidRDefault="00AE468A" w:rsidP="00AE468A">
            <w:pPr>
              <w:spacing w:before="0" w:after="0"/>
              <w:jc w:val="center"/>
              <w:rPr>
                <w:rFonts w:eastAsia="Times New Roman"/>
                <w:b/>
                <w:color w:val="000000"/>
                <w:sz w:val="18"/>
                <w:szCs w:val="18"/>
              </w:rPr>
            </w:pPr>
          </w:p>
        </w:tc>
        <w:tc>
          <w:tcPr>
            <w:tcW w:w="716" w:type="pct"/>
            <w:shd w:val="clear" w:color="auto" w:fill="auto"/>
            <w:noWrap/>
            <w:vAlign w:val="center"/>
            <w:hideMark/>
          </w:tcPr>
          <w:p w:rsidR="00AE468A" w:rsidRPr="009A6ED3" w:rsidRDefault="001F4249" w:rsidP="00AE468A">
            <w:pPr>
              <w:spacing w:before="0" w:after="0"/>
              <w:jc w:val="center"/>
              <w:rPr>
                <w:rFonts w:eastAsia="Times New Roman"/>
                <w:b/>
                <w:color w:val="000000"/>
                <w:sz w:val="18"/>
                <w:szCs w:val="18"/>
              </w:rPr>
            </w:pPr>
            <w:r>
              <w:rPr>
                <w:rFonts w:eastAsia="Times New Roman"/>
                <w:b/>
                <w:color w:val="000000"/>
                <w:sz w:val="18"/>
                <w:szCs w:val="18"/>
              </w:rPr>
              <w:t>Dez/</w:t>
            </w:r>
            <w:r w:rsidR="00AE468A" w:rsidRPr="009A6ED3">
              <w:rPr>
                <w:rFonts w:eastAsia="Times New Roman"/>
                <w:b/>
                <w:color w:val="000000"/>
                <w:sz w:val="18"/>
                <w:szCs w:val="18"/>
              </w:rPr>
              <w:t>18</w:t>
            </w:r>
          </w:p>
        </w:tc>
        <w:tc>
          <w:tcPr>
            <w:tcW w:w="716" w:type="pct"/>
            <w:shd w:val="clear" w:color="auto" w:fill="auto"/>
            <w:noWrap/>
            <w:vAlign w:val="center"/>
            <w:hideMark/>
          </w:tcPr>
          <w:p w:rsidR="00AE468A" w:rsidRPr="009A6ED3" w:rsidRDefault="001F4249" w:rsidP="001F4249">
            <w:pPr>
              <w:spacing w:before="0" w:after="0"/>
              <w:jc w:val="center"/>
              <w:rPr>
                <w:rFonts w:eastAsia="Times New Roman"/>
                <w:b/>
                <w:color w:val="000000"/>
                <w:sz w:val="18"/>
                <w:szCs w:val="18"/>
              </w:rPr>
            </w:pPr>
            <w:r>
              <w:rPr>
                <w:rFonts w:eastAsia="Times New Roman"/>
                <w:b/>
                <w:color w:val="000000"/>
                <w:sz w:val="18"/>
                <w:szCs w:val="18"/>
              </w:rPr>
              <w:t>Maio/</w:t>
            </w:r>
            <w:r w:rsidR="00AE468A" w:rsidRPr="009A6ED3">
              <w:rPr>
                <w:rFonts w:eastAsia="Times New Roman"/>
                <w:b/>
                <w:color w:val="000000"/>
                <w:sz w:val="18"/>
                <w:szCs w:val="18"/>
              </w:rPr>
              <w:t>19</w:t>
            </w:r>
          </w:p>
        </w:tc>
        <w:tc>
          <w:tcPr>
            <w:tcW w:w="716" w:type="pct"/>
            <w:shd w:val="clear" w:color="auto" w:fill="auto"/>
            <w:noWrap/>
            <w:vAlign w:val="center"/>
            <w:hideMark/>
          </w:tcPr>
          <w:p w:rsidR="00AE468A" w:rsidRPr="009A6ED3" w:rsidRDefault="00AE468A" w:rsidP="001F4249">
            <w:pPr>
              <w:spacing w:before="0" w:after="0"/>
              <w:jc w:val="center"/>
              <w:rPr>
                <w:rFonts w:eastAsia="Times New Roman"/>
                <w:b/>
                <w:color w:val="000000"/>
                <w:sz w:val="18"/>
                <w:szCs w:val="18"/>
              </w:rPr>
            </w:pPr>
            <w:r w:rsidRPr="009A6ED3">
              <w:rPr>
                <w:rFonts w:eastAsia="Times New Roman"/>
                <w:b/>
                <w:color w:val="000000"/>
                <w:sz w:val="18"/>
                <w:szCs w:val="18"/>
              </w:rPr>
              <w:t>Dez/19</w:t>
            </w:r>
          </w:p>
        </w:tc>
        <w:tc>
          <w:tcPr>
            <w:tcW w:w="655" w:type="pct"/>
            <w:shd w:val="clear" w:color="auto" w:fill="auto"/>
            <w:noWrap/>
            <w:vAlign w:val="center"/>
            <w:hideMark/>
          </w:tcPr>
          <w:p w:rsidR="00AE468A" w:rsidRPr="009A6ED3" w:rsidRDefault="00AE468A" w:rsidP="001F4249">
            <w:pPr>
              <w:spacing w:before="0" w:after="0"/>
              <w:jc w:val="center"/>
              <w:rPr>
                <w:rFonts w:eastAsia="Times New Roman"/>
                <w:b/>
                <w:color w:val="000000"/>
                <w:sz w:val="18"/>
                <w:szCs w:val="18"/>
              </w:rPr>
            </w:pPr>
            <w:r w:rsidRPr="009A6ED3">
              <w:rPr>
                <w:rFonts w:eastAsia="Times New Roman"/>
                <w:b/>
                <w:color w:val="000000"/>
                <w:sz w:val="18"/>
                <w:szCs w:val="18"/>
              </w:rPr>
              <w:t>Dez/18</w:t>
            </w:r>
          </w:p>
        </w:tc>
        <w:tc>
          <w:tcPr>
            <w:tcW w:w="718" w:type="pct"/>
            <w:shd w:val="clear" w:color="auto" w:fill="auto"/>
            <w:noWrap/>
            <w:vAlign w:val="center"/>
            <w:hideMark/>
          </w:tcPr>
          <w:p w:rsidR="00AE468A" w:rsidRPr="009A6ED3" w:rsidRDefault="00AE468A" w:rsidP="001F4249">
            <w:pPr>
              <w:spacing w:before="0" w:after="0"/>
              <w:jc w:val="center"/>
              <w:rPr>
                <w:rFonts w:eastAsia="Times New Roman"/>
                <w:b/>
                <w:color w:val="000000"/>
                <w:sz w:val="18"/>
                <w:szCs w:val="18"/>
              </w:rPr>
            </w:pPr>
            <w:r w:rsidRPr="009A6ED3">
              <w:rPr>
                <w:rFonts w:eastAsia="Times New Roman"/>
                <w:b/>
                <w:color w:val="000000"/>
                <w:sz w:val="18"/>
                <w:szCs w:val="18"/>
              </w:rPr>
              <w:t>Maio/19</w:t>
            </w:r>
          </w:p>
        </w:tc>
        <w:tc>
          <w:tcPr>
            <w:tcW w:w="679" w:type="pct"/>
            <w:shd w:val="clear" w:color="auto" w:fill="auto"/>
            <w:noWrap/>
            <w:vAlign w:val="center"/>
            <w:hideMark/>
          </w:tcPr>
          <w:p w:rsidR="00AE468A" w:rsidRPr="009A6ED3" w:rsidRDefault="00AE468A" w:rsidP="001F4249">
            <w:pPr>
              <w:spacing w:before="0" w:after="0"/>
              <w:jc w:val="center"/>
              <w:rPr>
                <w:rFonts w:eastAsia="Times New Roman"/>
                <w:b/>
                <w:color w:val="000000"/>
                <w:sz w:val="18"/>
                <w:szCs w:val="18"/>
              </w:rPr>
            </w:pPr>
            <w:r w:rsidRPr="009A6ED3">
              <w:rPr>
                <w:rFonts w:eastAsia="Times New Roman"/>
                <w:b/>
                <w:color w:val="000000"/>
                <w:sz w:val="18"/>
                <w:szCs w:val="18"/>
              </w:rPr>
              <w:t>Dez/19</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Prof. (m)</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12,51±0,21</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12,59±0,17</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12,44±0,15</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15,76±0,5</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15,76±0,5</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15,76±0,5</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Temp. (°C)</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25,99±0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27,76±0,1</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25,69±0,02</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25,48±0,11</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26,66±0,02</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24,8±0</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Sal. (psu)</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31,48±0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29,11±0,01</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11,35±0,48*</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31±0,02</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26,79±0,43</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38,75±4,35*</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OD (%)</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100,5±0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105,18±0,43</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182,8±7,18*</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110,4±1,09</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127,67±2,53</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130,6±0,53*</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Turb. (NTU)</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2,8±0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112,65±7,31*</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0,05±0,01</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0,08±0,02</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127±2,67*</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pH</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8,28±0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8,23±0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7,88±0,02*</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8,14±0,02</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8,18±0</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8,04±0,09*</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Prec. (mm)</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0,15±0,01</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0,25±0,07</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0±0</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0±0</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1,5±0,36</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Corr. (nós)</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3,5±0,14</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4±0,24</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2,5±0</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2±0</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2±0,24</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1,5±0</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Maré (m)</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0,75±0,01</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0,85±0,01</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0,1±0,03</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1,15±0,04</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0,75±0,01</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0,15±0,01</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Onda (m)</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1,1±0,06</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1±0,12</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0,75±0</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0,95±0,01</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0,65±0,04</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0,75±0</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Ilu.lua (%)</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23±1,11</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56±1,46</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16±1,11</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9,5±0,61</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33,5±1,33</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4±0,49</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Press. At.</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1011,15±0,01</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1014,05±0,01</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1008,05±0,12</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1020,35±0,3</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1014,6±0,07</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1016,5±0,24</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Vento (nós)</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3±0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6,75±0,18</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4,25±0,07</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3,25±0,3</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6,75±0,18</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5±0,24</w:t>
            </w:r>
          </w:p>
        </w:tc>
      </w:tr>
      <w:tr w:rsidR="00AE468A" w:rsidRPr="00EF4D96" w:rsidTr="00183318">
        <w:trPr>
          <w:trHeight w:val="300"/>
        </w:trPr>
        <w:tc>
          <w:tcPr>
            <w:tcW w:w="799" w:type="pct"/>
            <w:vMerge w:val="restart"/>
            <w:shd w:val="clear" w:color="auto" w:fill="auto"/>
            <w:vAlign w:val="center"/>
            <w:hideMark/>
          </w:tcPr>
          <w:p w:rsidR="00AE468A" w:rsidRPr="009A6ED3" w:rsidRDefault="00AE468A" w:rsidP="00AE468A">
            <w:pPr>
              <w:spacing w:before="0" w:after="0"/>
              <w:jc w:val="center"/>
              <w:rPr>
                <w:rFonts w:eastAsia="Times New Roman"/>
                <w:b/>
                <w:color w:val="000000"/>
                <w:sz w:val="18"/>
                <w:szCs w:val="18"/>
              </w:rPr>
            </w:pPr>
            <w:r w:rsidRPr="009A6ED3">
              <w:rPr>
                <w:rFonts w:eastAsia="Times New Roman"/>
                <w:b/>
                <w:color w:val="000000"/>
                <w:sz w:val="18"/>
                <w:szCs w:val="18"/>
              </w:rPr>
              <w:t>Variável ambiental</w:t>
            </w:r>
          </w:p>
        </w:tc>
        <w:tc>
          <w:tcPr>
            <w:tcW w:w="2149" w:type="pct"/>
            <w:gridSpan w:val="3"/>
            <w:shd w:val="clear" w:color="auto" w:fill="auto"/>
            <w:noWrap/>
            <w:vAlign w:val="center"/>
            <w:hideMark/>
          </w:tcPr>
          <w:p w:rsidR="00AE468A" w:rsidRPr="009A6ED3" w:rsidRDefault="00AE468A" w:rsidP="00AE468A">
            <w:pPr>
              <w:spacing w:before="0" w:after="0"/>
              <w:jc w:val="center"/>
              <w:rPr>
                <w:rFonts w:eastAsia="Times New Roman"/>
                <w:b/>
                <w:color w:val="000000"/>
                <w:sz w:val="18"/>
                <w:szCs w:val="18"/>
              </w:rPr>
            </w:pPr>
            <w:r w:rsidRPr="009A6ED3">
              <w:rPr>
                <w:rFonts w:eastAsia="Times New Roman"/>
                <w:b/>
                <w:color w:val="000000"/>
                <w:sz w:val="18"/>
                <w:szCs w:val="18"/>
              </w:rPr>
              <w:t>Controle 2</w:t>
            </w:r>
          </w:p>
        </w:tc>
        <w:tc>
          <w:tcPr>
            <w:tcW w:w="2052" w:type="pct"/>
            <w:gridSpan w:val="3"/>
            <w:shd w:val="clear" w:color="auto" w:fill="auto"/>
            <w:noWrap/>
            <w:vAlign w:val="center"/>
            <w:hideMark/>
          </w:tcPr>
          <w:p w:rsidR="00AE468A" w:rsidRPr="009A6ED3" w:rsidRDefault="00AE468A" w:rsidP="00AE468A">
            <w:pPr>
              <w:spacing w:before="0" w:after="0"/>
              <w:jc w:val="center"/>
              <w:rPr>
                <w:rFonts w:eastAsia="Times New Roman"/>
                <w:b/>
                <w:color w:val="000000"/>
                <w:sz w:val="18"/>
                <w:szCs w:val="18"/>
              </w:rPr>
            </w:pPr>
            <w:r w:rsidRPr="009A6ED3">
              <w:rPr>
                <w:rFonts w:eastAsia="Times New Roman"/>
                <w:b/>
                <w:color w:val="000000"/>
                <w:sz w:val="18"/>
                <w:szCs w:val="18"/>
              </w:rPr>
              <w:t>Controle 3</w:t>
            </w:r>
          </w:p>
        </w:tc>
      </w:tr>
      <w:tr w:rsidR="00AE468A" w:rsidRPr="00EF4D96" w:rsidTr="00183318">
        <w:trPr>
          <w:trHeight w:val="300"/>
        </w:trPr>
        <w:tc>
          <w:tcPr>
            <w:tcW w:w="799" w:type="pct"/>
            <w:vMerge/>
            <w:vAlign w:val="center"/>
            <w:hideMark/>
          </w:tcPr>
          <w:p w:rsidR="00AE468A" w:rsidRPr="009A6ED3" w:rsidRDefault="00AE468A" w:rsidP="00AE468A">
            <w:pPr>
              <w:spacing w:before="0" w:after="0"/>
              <w:jc w:val="center"/>
              <w:rPr>
                <w:rFonts w:eastAsia="Times New Roman"/>
                <w:b/>
                <w:color w:val="000000"/>
                <w:sz w:val="18"/>
                <w:szCs w:val="18"/>
              </w:rPr>
            </w:pPr>
          </w:p>
        </w:tc>
        <w:tc>
          <w:tcPr>
            <w:tcW w:w="716" w:type="pct"/>
            <w:shd w:val="clear" w:color="auto" w:fill="auto"/>
            <w:noWrap/>
            <w:vAlign w:val="center"/>
            <w:hideMark/>
          </w:tcPr>
          <w:p w:rsidR="00AE468A" w:rsidRPr="009A6ED3" w:rsidRDefault="00AE468A" w:rsidP="00AE468A">
            <w:pPr>
              <w:spacing w:before="0" w:after="0"/>
              <w:jc w:val="center"/>
              <w:rPr>
                <w:rFonts w:eastAsia="Times New Roman"/>
                <w:b/>
                <w:color w:val="000000"/>
                <w:sz w:val="18"/>
                <w:szCs w:val="18"/>
              </w:rPr>
            </w:pPr>
            <w:r w:rsidRPr="009A6ED3">
              <w:rPr>
                <w:rFonts w:eastAsia="Times New Roman"/>
                <w:b/>
                <w:color w:val="000000"/>
                <w:sz w:val="18"/>
                <w:szCs w:val="18"/>
              </w:rPr>
              <w:t>Dez/2018</w:t>
            </w:r>
          </w:p>
        </w:tc>
        <w:tc>
          <w:tcPr>
            <w:tcW w:w="716" w:type="pct"/>
            <w:shd w:val="clear" w:color="auto" w:fill="auto"/>
            <w:noWrap/>
            <w:vAlign w:val="center"/>
            <w:hideMark/>
          </w:tcPr>
          <w:p w:rsidR="00AE468A" w:rsidRPr="009A6ED3" w:rsidRDefault="001F4249" w:rsidP="001F4249">
            <w:pPr>
              <w:spacing w:before="0" w:after="0"/>
              <w:jc w:val="center"/>
              <w:rPr>
                <w:rFonts w:eastAsia="Times New Roman"/>
                <w:b/>
                <w:color w:val="000000"/>
                <w:sz w:val="18"/>
                <w:szCs w:val="18"/>
              </w:rPr>
            </w:pPr>
            <w:r>
              <w:rPr>
                <w:rFonts w:eastAsia="Times New Roman"/>
                <w:b/>
                <w:color w:val="000000"/>
                <w:sz w:val="18"/>
                <w:szCs w:val="18"/>
              </w:rPr>
              <w:t>Maio/</w:t>
            </w:r>
            <w:r w:rsidR="00AE468A" w:rsidRPr="009A6ED3">
              <w:rPr>
                <w:rFonts w:eastAsia="Times New Roman"/>
                <w:b/>
                <w:color w:val="000000"/>
                <w:sz w:val="18"/>
                <w:szCs w:val="18"/>
              </w:rPr>
              <w:t>19</w:t>
            </w:r>
          </w:p>
        </w:tc>
        <w:tc>
          <w:tcPr>
            <w:tcW w:w="716" w:type="pct"/>
            <w:shd w:val="clear" w:color="auto" w:fill="auto"/>
            <w:noWrap/>
            <w:vAlign w:val="center"/>
            <w:hideMark/>
          </w:tcPr>
          <w:p w:rsidR="00AE468A" w:rsidRPr="009A6ED3" w:rsidRDefault="00AE468A" w:rsidP="001F4249">
            <w:pPr>
              <w:spacing w:before="0" w:after="0"/>
              <w:jc w:val="center"/>
              <w:rPr>
                <w:rFonts w:eastAsia="Times New Roman"/>
                <w:b/>
                <w:color w:val="000000"/>
                <w:sz w:val="18"/>
                <w:szCs w:val="18"/>
              </w:rPr>
            </w:pPr>
            <w:r w:rsidRPr="009A6ED3">
              <w:rPr>
                <w:rFonts w:eastAsia="Times New Roman"/>
                <w:b/>
                <w:color w:val="000000"/>
                <w:sz w:val="18"/>
                <w:szCs w:val="18"/>
              </w:rPr>
              <w:t>Dez/19</w:t>
            </w:r>
          </w:p>
        </w:tc>
        <w:tc>
          <w:tcPr>
            <w:tcW w:w="655" w:type="pct"/>
            <w:shd w:val="clear" w:color="auto" w:fill="auto"/>
            <w:noWrap/>
            <w:vAlign w:val="center"/>
            <w:hideMark/>
          </w:tcPr>
          <w:p w:rsidR="00AE468A" w:rsidRPr="009A6ED3" w:rsidRDefault="00AE468A" w:rsidP="001F4249">
            <w:pPr>
              <w:spacing w:before="0" w:after="0"/>
              <w:jc w:val="center"/>
              <w:rPr>
                <w:rFonts w:eastAsia="Times New Roman"/>
                <w:b/>
                <w:color w:val="000000"/>
                <w:sz w:val="18"/>
                <w:szCs w:val="18"/>
              </w:rPr>
            </w:pPr>
            <w:r w:rsidRPr="009A6ED3">
              <w:rPr>
                <w:rFonts w:eastAsia="Times New Roman"/>
                <w:b/>
                <w:color w:val="000000"/>
                <w:sz w:val="18"/>
                <w:szCs w:val="18"/>
              </w:rPr>
              <w:t>Dez/18</w:t>
            </w:r>
          </w:p>
        </w:tc>
        <w:tc>
          <w:tcPr>
            <w:tcW w:w="718" w:type="pct"/>
            <w:shd w:val="clear" w:color="auto" w:fill="auto"/>
            <w:noWrap/>
            <w:vAlign w:val="center"/>
            <w:hideMark/>
          </w:tcPr>
          <w:p w:rsidR="00AE468A" w:rsidRPr="009A6ED3" w:rsidRDefault="001F4249" w:rsidP="001F4249">
            <w:pPr>
              <w:spacing w:before="0" w:after="0"/>
              <w:jc w:val="center"/>
              <w:rPr>
                <w:rFonts w:eastAsia="Times New Roman"/>
                <w:b/>
                <w:color w:val="000000"/>
                <w:sz w:val="18"/>
                <w:szCs w:val="18"/>
              </w:rPr>
            </w:pPr>
            <w:r>
              <w:rPr>
                <w:rFonts w:eastAsia="Times New Roman"/>
                <w:b/>
                <w:color w:val="000000"/>
                <w:sz w:val="18"/>
                <w:szCs w:val="18"/>
              </w:rPr>
              <w:t>Maio/</w:t>
            </w:r>
            <w:r w:rsidR="00AE468A" w:rsidRPr="009A6ED3">
              <w:rPr>
                <w:rFonts w:eastAsia="Times New Roman"/>
                <w:b/>
                <w:color w:val="000000"/>
                <w:sz w:val="18"/>
                <w:szCs w:val="18"/>
              </w:rPr>
              <w:t>19</w:t>
            </w:r>
          </w:p>
        </w:tc>
        <w:tc>
          <w:tcPr>
            <w:tcW w:w="679" w:type="pct"/>
            <w:shd w:val="clear" w:color="auto" w:fill="auto"/>
            <w:noWrap/>
            <w:vAlign w:val="center"/>
            <w:hideMark/>
          </w:tcPr>
          <w:p w:rsidR="00AE468A" w:rsidRPr="009A6ED3" w:rsidRDefault="001F4249" w:rsidP="00AE468A">
            <w:pPr>
              <w:spacing w:before="0" w:after="0"/>
              <w:jc w:val="center"/>
              <w:rPr>
                <w:rFonts w:eastAsia="Times New Roman"/>
                <w:b/>
                <w:color w:val="000000"/>
                <w:sz w:val="18"/>
                <w:szCs w:val="18"/>
              </w:rPr>
            </w:pPr>
            <w:r>
              <w:rPr>
                <w:rFonts w:eastAsia="Times New Roman"/>
                <w:b/>
                <w:color w:val="000000"/>
                <w:sz w:val="18"/>
                <w:szCs w:val="18"/>
              </w:rPr>
              <w:t>Dez/</w:t>
            </w:r>
            <w:r w:rsidR="00AE468A" w:rsidRPr="009A6ED3">
              <w:rPr>
                <w:rFonts w:eastAsia="Times New Roman"/>
                <w:b/>
                <w:color w:val="000000"/>
                <w:sz w:val="18"/>
                <w:szCs w:val="18"/>
              </w:rPr>
              <w:t>19</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Prof. (m)</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15,07±0,1</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15,07±0,1</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15,07±0,1</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9,62±0,08</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9,62±0,08</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9,64±0,09</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Temp. (°C)</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27,91±0,07</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28,94±0,01</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27,62±0,11</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28,04±0,02</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29,13±0,02</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28,62±0,2</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Sal. (psu)</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31,53±0,01</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26,94±0,34</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36,7±0,17*</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31,94±0,04</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25,23±0,68</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22,92±1,43*</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OD (%)</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113,6±2,67</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113±1,43</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129,6±0,05*</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95,85±1,98</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112±0,67</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104,3±20,42*</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Turb. (NTU)</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0,2±0,05</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160,5±6,67*</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0,43±0,09</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0±0</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40,37±8,82*</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pH</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8,29±0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8,22±0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7,54±0,01*</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8,1±0,02</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8,17±0,01</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8,15±0,02*</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Prec. (mm)</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0,5±0,12</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4±0,24</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0±0</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0,47±0,12</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Corr. (nós)</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2,5±0,12</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3±0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1,75±0,06</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2,5±0,36</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3±0</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2,76±0,06</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Maré (m)</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1,45±0,01</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0,3±0,02</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1,1±0,02</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0,7±0</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0,1±0</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Onda (m)</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0,95±0,08</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0,5±0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0,62±0,03</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0,9±0,02</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0,95±0,04</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0,99±0,06</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Ilu. lua (%)</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12±0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0,5±0,12</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34±1,21</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0,5±0,12</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35,82±1,37</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Press. At.</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1008,5±0,49</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1013,6±0</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1011,75±0,16</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1007,9±0,1</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1016,85±0,08</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1012,62±0,1</w:t>
            </w:r>
          </w:p>
        </w:tc>
      </w:tr>
      <w:tr w:rsidR="00AE468A" w:rsidRPr="00EF4D96" w:rsidTr="00183318">
        <w:trPr>
          <w:trHeight w:val="300"/>
        </w:trPr>
        <w:tc>
          <w:tcPr>
            <w:tcW w:w="79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Vento (nós)</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8,25±0,3</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7,25±0,06</w:t>
            </w:r>
          </w:p>
        </w:tc>
        <w:tc>
          <w:tcPr>
            <w:tcW w:w="716"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5,5±0,73</w:t>
            </w:r>
          </w:p>
        </w:tc>
        <w:tc>
          <w:tcPr>
            <w:tcW w:w="655"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9,75±0,18</w:t>
            </w:r>
          </w:p>
        </w:tc>
        <w:tc>
          <w:tcPr>
            <w:tcW w:w="718"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7,25±0,06</w:t>
            </w:r>
          </w:p>
        </w:tc>
        <w:tc>
          <w:tcPr>
            <w:tcW w:w="679" w:type="pct"/>
            <w:shd w:val="clear" w:color="auto" w:fill="auto"/>
            <w:noWrap/>
            <w:vAlign w:val="center"/>
            <w:hideMark/>
          </w:tcPr>
          <w:p w:rsidR="00AE468A" w:rsidRPr="009A6ED3" w:rsidRDefault="00AE468A" w:rsidP="00AE468A">
            <w:pPr>
              <w:spacing w:before="0" w:after="0"/>
              <w:jc w:val="center"/>
              <w:rPr>
                <w:rFonts w:eastAsia="Times New Roman"/>
                <w:color w:val="000000"/>
                <w:sz w:val="18"/>
                <w:szCs w:val="18"/>
              </w:rPr>
            </w:pPr>
            <w:r w:rsidRPr="009A6ED3">
              <w:rPr>
                <w:rFonts w:eastAsia="Times New Roman"/>
                <w:color w:val="000000"/>
                <w:sz w:val="18"/>
                <w:szCs w:val="18"/>
              </w:rPr>
              <w:t>10,41±0,69</w:t>
            </w:r>
          </w:p>
        </w:tc>
      </w:tr>
    </w:tbl>
    <w:p w:rsidR="007A096A" w:rsidRPr="008876BB" w:rsidRDefault="00AE468A" w:rsidP="007A096A">
      <w:pPr>
        <w:pBdr>
          <w:top w:val="nil"/>
          <w:left w:val="nil"/>
          <w:bottom w:val="nil"/>
          <w:right w:val="nil"/>
          <w:between w:val="nil"/>
        </w:pBdr>
        <w:spacing w:before="0"/>
        <w:rPr>
          <w:color w:val="000000"/>
          <w:sz w:val="16"/>
          <w:szCs w:val="16"/>
        </w:rPr>
      </w:pPr>
      <w:r w:rsidRPr="008876BB">
        <w:rPr>
          <w:color w:val="000000"/>
          <w:sz w:val="16"/>
          <w:szCs w:val="16"/>
        </w:rPr>
        <w:t>*durante a última campanha amostral a sonda multiparâmetro apresentou problemas técnicos durante a operação; os valores mensurados estiveram fora dos intervalos de variação registrados anteriormente.</w:t>
      </w:r>
    </w:p>
    <w:p w:rsidR="007A096A" w:rsidRDefault="009935F0" w:rsidP="009935F0">
      <w:pPr>
        <w:pBdr>
          <w:top w:val="nil"/>
          <w:left w:val="nil"/>
          <w:bottom w:val="nil"/>
          <w:right w:val="nil"/>
          <w:between w:val="nil"/>
        </w:pBdr>
        <w:tabs>
          <w:tab w:val="left" w:pos="2550"/>
        </w:tabs>
        <w:spacing w:before="0"/>
        <w:rPr>
          <w:color w:val="000000"/>
        </w:rPr>
      </w:pPr>
      <w:r>
        <w:rPr>
          <w:color w:val="000000"/>
        </w:rPr>
        <w:tab/>
      </w:r>
    </w:p>
    <w:p w:rsidR="00E705FD" w:rsidRDefault="00E705FD" w:rsidP="009935F0">
      <w:pPr>
        <w:pBdr>
          <w:top w:val="nil"/>
          <w:left w:val="nil"/>
          <w:bottom w:val="nil"/>
          <w:right w:val="nil"/>
          <w:between w:val="nil"/>
        </w:pBdr>
        <w:tabs>
          <w:tab w:val="left" w:pos="2550"/>
        </w:tabs>
        <w:spacing w:before="0"/>
        <w:rPr>
          <w:color w:val="000000"/>
        </w:rPr>
        <w:sectPr w:rsidR="00E705FD" w:rsidSect="007020F9">
          <w:pgSz w:w="11906" w:h="16838"/>
          <w:pgMar w:top="1701" w:right="1134" w:bottom="1134" w:left="1701" w:header="680" w:footer="567" w:gutter="0"/>
          <w:cols w:space="720" w:equalWidth="0">
            <w:col w:w="8838"/>
          </w:cols>
          <w:docGrid w:linePitch="272"/>
        </w:sectPr>
      </w:pPr>
    </w:p>
    <w:p w:rsidR="00183318" w:rsidRDefault="00183318" w:rsidP="00D63E13">
      <w:pPr>
        <w:pStyle w:val="Legenda"/>
      </w:pPr>
      <w:r w:rsidRPr="00183318">
        <w:lastRenderedPageBreak/>
        <w:t xml:space="preserve">Tabela </w:t>
      </w:r>
      <w:fldSimple w:instr=" SEQ Tabela \* ARABIC ">
        <w:r w:rsidR="00F27FED">
          <w:rPr>
            <w:noProof/>
          </w:rPr>
          <w:t>2</w:t>
        </w:r>
      </w:fldSimple>
      <w:r w:rsidRPr="00821282">
        <w:t>. Lista de famílias, espécies, nomes vulgares, categorias de ameaça (IUCN), abundância total (N), frequência de ocorrência (FO%) e comprimento total médio ± erro padrão (CT ± EP) por espécie (ou taxa) de pós-larvas de peixes capturadas com armadilhas de luz durante três campanhas (dezembro 2018, maio 2019 e dezembro 2019) em quatro zonas de amostragem (Rio Doce, Rio Piraquê-açu, Rio São Mateus e Rio). Categorias da IUCN: LC= Pouco preocupante, NT=Quase ameaçada, VU=Vulnerável, EN=Em perigo, DD=Dados insuficientes e NE=Não avaliada.</w:t>
      </w:r>
    </w:p>
    <w:tbl>
      <w:tblPr>
        <w:tblW w:w="5000" w:type="pct"/>
        <w:tblBorders>
          <w:top w:val="single" w:sz="4" w:space="0" w:color="auto"/>
          <w:bottom w:val="single" w:sz="8" w:space="0" w:color="auto"/>
          <w:insideH w:val="single" w:sz="4" w:space="0" w:color="auto"/>
          <w:insideV w:val="single" w:sz="4" w:space="0" w:color="auto"/>
        </w:tblBorders>
        <w:tblCellMar>
          <w:left w:w="70" w:type="dxa"/>
          <w:right w:w="70" w:type="dxa"/>
        </w:tblCellMar>
        <w:tblLook w:val="04A0"/>
      </w:tblPr>
      <w:tblGrid>
        <w:gridCol w:w="2636"/>
        <w:gridCol w:w="14"/>
        <w:gridCol w:w="2639"/>
        <w:gridCol w:w="2068"/>
        <w:gridCol w:w="28"/>
        <w:gridCol w:w="2209"/>
        <w:gridCol w:w="1327"/>
        <w:gridCol w:w="34"/>
        <w:gridCol w:w="1211"/>
        <w:gridCol w:w="1977"/>
      </w:tblGrid>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b/>
                <w:bCs/>
                <w:color w:val="000000"/>
                <w:sz w:val="18"/>
                <w:szCs w:val="18"/>
              </w:rPr>
            </w:pPr>
            <w:r w:rsidRPr="006B3F3F">
              <w:rPr>
                <w:rFonts w:eastAsia="Times New Roman"/>
                <w:b/>
                <w:bCs/>
                <w:color w:val="000000"/>
                <w:sz w:val="18"/>
                <w:szCs w:val="18"/>
              </w:rPr>
              <w:t>Família</w:t>
            </w:r>
          </w:p>
        </w:tc>
        <w:tc>
          <w:tcPr>
            <w:tcW w:w="933" w:type="pct"/>
            <w:shd w:val="clear" w:color="auto" w:fill="auto"/>
            <w:noWrap/>
            <w:vAlign w:val="center"/>
            <w:hideMark/>
          </w:tcPr>
          <w:p w:rsidR="006B3F3F" w:rsidRPr="006B3F3F" w:rsidRDefault="006B3F3F" w:rsidP="006B3F3F">
            <w:pPr>
              <w:spacing w:before="0" w:after="0" w:line="240" w:lineRule="auto"/>
              <w:jc w:val="center"/>
              <w:rPr>
                <w:rFonts w:eastAsia="Times New Roman"/>
                <w:b/>
                <w:bCs/>
                <w:i/>
                <w:iCs/>
                <w:color w:val="000000"/>
                <w:sz w:val="18"/>
                <w:szCs w:val="18"/>
              </w:rPr>
            </w:pPr>
            <w:r w:rsidRPr="006B3F3F">
              <w:rPr>
                <w:rFonts w:eastAsia="Times New Roman"/>
                <w:b/>
                <w:bCs/>
                <w:i/>
                <w:iCs/>
                <w:color w:val="000000"/>
                <w:sz w:val="18"/>
                <w:szCs w:val="18"/>
              </w:rPr>
              <w:t xml:space="preserve">Espécies </w:t>
            </w:r>
            <w:r w:rsidRPr="006B3F3F">
              <w:rPr>
                <w:rFonts w:eastAsia="Times New Roman"/>
                <w:b/>
                <w:bCs/>
                <w:color w:val="000000"/>
                <w:sz w:val="18"/>
                <w:szCs w:val="18"/>
              </w:rPr>
              <w:t>/ Taxa</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b/>
                <w:bCs/>
                <w:color w:val="000000"/>
                <w:sz w:val="18"/>
                <w:szCs w:val="18"/>
              </w:rPr>
            </w:pPr>
            <w:r w:rsidRPr="006B3F3F">
              <w:rPr>
                <w:rFonts w:eastAsia="Times New Roman"/>
                <w:b/>
                <w:bCs/>
                <w:color w:val="000000"/>
                <w:sz w:val="18"/>
                <w:szCs w:val="18"/>
              </w:rPr>
              <w:t>Nome popular</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b/>
                <w:bCs/>
                <w:color w:val="000000"/>
                <w:sz w:val="18"/>
                <w:szCs w:val="18"/>
              </w:rPr>
            </w:pPr>
            <w:r w:rsidRPr="006B3F3F">
              <w:rPr>
                <w:rFonts w:eastAsia="Times New Roman"/>
                <w:b/>
                <w:bCs/>
                <w:color w:val="000000"/>
                <w:sz w:val="18"/>
                <w:szCs w:val="18"/>
              </w:rPr>
              <w:t>IUCN</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b/>
                <w:bCs/>
                <w:color w:val="000000"/>
                <w:sz w:val="18"/>
                <w:szCs w:val="18"/>
              </w:rPr>
            </w:pPr>
            <w:r w:rsidRPr="006B3F3F">
              <w:rPr>
                <w:rFonts w:eastAsia="Times New Roman"/>
                <w:b/>
                <w:bCs/>
                <w:color w:val="000000"/>
                <w:sz w:val="18"/>
                <w:szCs w:val="18"/>
              </w:rPr>
              <w:t>N</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b/>
                <w:bCs/>
                <w:color w:val="000000"/>
                <w:sz w:val="18"/>
                <w:szCs w:val="18"/>
              </w:rPr>
            </w:pPr>
            <w:r w:rsidRPr="006B3F3F">
              <w:rPr>
                <w:rFonts w:eastAsia="Times New Roman"/>
                <w:b/>
                <w:bCs/>
                <w:color w:val="000000"/>
                <w:sz w:val="18"/>
                <w:szCs w:val="18"/>
              </w:rPr>
              <w:t>FO (%)</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b/>
                <w:bCs/>
                <w:color w:val="000000"/>
                <w:sz w:val="18"/>
                <w:szCs w:val="18"/>
              </w:rPr>
            </w:pPr>
            <w:r w:rsidRPr="006B3F3F">
              <w:rPr>
                <w:rFonts w:eastAsia="Times New Roman"/>
                <w:b/>
                <w:bCs/>
                <w:color w:val="000000"/>
                <w:sz w:val="18"/>
                <w:szCs w:val="18"/>
              </w:rPr>
              <w:t>CT ± EP (mm)</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Albulidae</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 xml:space="preserve">Albula </w:t>
            </w:r>
            <w:r w:rsidRPr="006B3F3F">
              <w:rPr>
                <w:rFonts w:eastAsia="Times New Roman"/>
                <w:color w:val="000000"/>
                <w:sz w:val="18"/>
                <w:szCs w:val="18"/>
              </w:rPr>
              <w:t>sp.</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Ubarana</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33,74</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Atherinopsidae</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 xml:space="preserve">Atherinella </w:t>
            </w:r>
            <w:r w:rsidRPr="006B3F3F">
              <w:rPr>
                <w:rFonts w:eastAsia="Times New Roman"/>
                <w:color w:val="000000"/>
                <w:sz w:val="18"/>
                <w:szCs w:val="18"/>
              </w:rPr>
              <w:t>sp.</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Peixe-rei</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22</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5,80</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57,66±1,69</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rPr>
            </w:pPr>
            <w:r w:rsidRPr="006B3F3F">
              <w:rPr>
                <w:rFonts w:eastAsia="Times New Roman"/>
                <w:color w:val="000000"/>
              </w:rPr>
              <w:t> </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Atherinomorus stipes</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Peixe-rei</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3</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1,45</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59,97±20,05</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Blenniidae</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 xml:space="preserve">Blenniidae </w:t>
            </w:r>
            <w:r w:rsidRPr="006B3F3F">
              <w:rPr>
                <w:rFonts w:eastAsia="Times New Roman"/>
                <w:color w:val="000000"/>
                <w:sz w:val="18"/>
                <w:szCs w:val="18"/>
              </w:rPr>
              <w:t>sp.</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Emboré</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3</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20,57±0,50</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rPr>
            </w:pPr>
            <w:r w:rsidRPr="006B3F3F">
              <w:rPr>
                <w:rFonts w:eastAsia="Times New Roman"/>
                <w:color w:val="000000"/>
              </w:rPr>
              <w:t> </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Parablennius marmoreus</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Maria-toca das algas</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8</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2,90</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19,74±0,45</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rPr>
            </w:pPr>
            <w:r w:rsidRPr="006B3F3F">
              <w:rPr>
                <w:rFonts w:eastAsia="Times New Roman"/>
                <w:color w:val="000000"/>
              </w:rPr>
              <w:t> </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Scartella cristata</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Macaco verde</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0,97</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14,42±0,65</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Bothidae</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Bothus lunatus</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Linguadinho pavão</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21,00</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rPr>
            </w:pPr>
            <w:r w:rsidRPr="006B3F3F">
              <w:rPr>
                <w:rFonts w:eastAsia="Times New Roman"/>
                <w:color w:val="000000"/>
              </w:rPr>
              <w:t> </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Bothus ocellatus</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Linguadinho ocelado</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4</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1,93</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13,91±2,55</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Carangidae</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Carangoides bartholomaei</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Guarajuba</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40</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8,21</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55,63±1,29</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rPr>
            </w:pPr>
            <w:r w:rsidRPr="006B3F3F">
              <w:rPr>
                <w:rFonts w:eastAsia="Times New Roman"/>
                <w:color w:val="000000"/>
              </w:rPr>
              <w:t> </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Caranx hippos</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Xaréu</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96,10</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rPr>
            </w:pPr>
            <w:r w:rsidRPr="006B3F3F">
              <w:rPr>
                <w:rFonts w:eastAsia="Times New Roman"/>
                <w:color w:val="000000"/>
              </w:rPr>
              <w:t> </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Caranx latus</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Xarelete</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3</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0,97</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30,65±21,47</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rPr>
            </w:pPr>
            <w:r w:rsidRPr="006B3F3F">
              <w:rPr>
                <w:rFonts w:eastAsia="Times New Roman"/>
                <w:color w:val="000000"/>
              </w:rPr>
              <w:t> </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Chloroscombrus chrysurus</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Palombeta</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295</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23,19</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17,81±1,19</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Centropomidae</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Centropomus undecimalis</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Robalo-flecha</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13,00</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Clupeidae</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Clupeidae</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Sardinhas</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3527</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42,51</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30,43±1,06</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Cynoglossidae</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Symphurus plagusia</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6</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0,97</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9,5±0,5</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Dactylopteridae</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Dactylopterus volitans</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Coió, Falso voador</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0,97</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72,53±7,12</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Elopidae</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 xml:space="preserve">Elops </w:t>
            </w:r>
            <w:r w:rsidRPr="006B3F3F">
              <w:rPr>
                <w:rFonts w:eastAsia="Times New Roman"/>
                <w:color w:val="000000"/>
                <w:sz w:val="18"/>
                <w:szCs w:val="18"/>
              </w:rPr>
              <w:t>sp.</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Ubarana</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3</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1,45</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31,01±1,87</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Engraulidae</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Engraulidae</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Manjuba/Arenque</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715</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45,41</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32,78±1,19</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Gerreidae</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Gerreidae</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Carapeba/Carapicu</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2708</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57,00</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12,71±0,18</w:t>
            </w:r>
          </w:p>
        </w:tc>
      </w:tr>
      <w:tr w:rsidR="006B3F3F" w:rsidRPr="006B3F3F" w:rsidTr="001F4249">
        <w:trPr>
          <w:trHeight w:val="315"/>
        </w:trPr>
        <w:tc>
          <w:tcPr>
            <w:tcW w:w="937"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Gonostomatidae</w:t>
            </w:r>
          </w:p>
        </w:tc>
        <w:tc>
          <w:tcPr>
            <w:tcW w:w="933" w:type="pct"/>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 xml:space="preserve">Gonostoma </w:t>
            </w:r>
            <w:r w:rsidRPr="006B3F3F">
              <w:rPr>
                <w:rFonts w:eastAsia="Times New Roman"/>
                <w:color w:val="000000"/>
                <w:sz w:val="18"/>
                <w:szCs w:val="18"/>
              </w:rPr>
              <w:t>sp.</w:t>
            </w:r>
          </w:p>
        </w:tc>
        <w:tc>
          <w:tcPr>
            <w:tcW w:w="731"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w:t>
            </w:r>
          </w:p>
        </w:tc>
        <w:tc>
          <w:tcPr>
            <w:tcW w:w="79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8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w:t>
            </w:r>
          </w:p>
        </w:tc>
        <w:tc>
          <w:tcPr>
            <w:tcW w:w="41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0,97</w:t>
            </w:r>
          </w:p>
        </w:tc>
        <w:tc>
          <w:tcPr>
            <w:tcW w:w="714"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17,43±4,43</w:t>
            </w:r>
          </w:p>
        </w:tc>
      </w:tr>
      <w:tr w:rsidR="006B3F3F" w:rsidRPr="006B3F3F" w:rsidTr="001F4249">
        <w:trPr>
          <w:trHeight w:val="315"/>
        </w:trPr>
        <w:tc>
          <w:tcPr>
            <w:tcW w:w="932" w:type="pct"/>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Haemulidae</w:t>
            </w:r>
          </w:p>
        </w:tc>
        <w:tc>
          <w:tcPr>
            <w:tcW w:w="938"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Orthopristis chrysoptera</w:t>
            </w:r>
          </w:p>
        </w:tc>
        <w:tc>
          <w:tcPr>
            <w:tcW w:w="74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w:t>
            </w:r>
          </w:p>
        </w:tc>
        <w:tc>
          <w:tcPr>
            <w:tcW w:w="77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69"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40"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07"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28,69</w:t>
            </w:r>
          </w:p>
        </w:tc>
      </w:tr>
      <w:tr w:rsidR="009935F0" w:rsidRPr="006B3F3F" w:rsidTr="001F4249">
        <w:trPr>
          <w:trHeight w:val="315"/>
        </w:trPr>
        <w:tc>
          <w:tcPr>
            <w:tcW w:w="932" w:type="pct"/>
            <w:shd w:val="clear" w:color="auto" w:fill="auto"/>
            <w:noWrap/>
            <w:vAlign w:val="center"/>
            <w:hideMark/>
          </w:tcPr>
          <w:p w:rsidR="006B3F3F" w:rsidRPr="006B3F3F" w:rsidRDefault="006B3F3F"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Hemiramphidae</w:t>
            </w:r>
          </w:p>
        </w:tc>
        <w:tc>
          <w:tcPr>
            <w:tcW w:w="938" w:type="pct"/>
            <w:gridSpan w:val="2"/>
            <w:shd w:val="clear" w:color="auto" w:fill="auto"/>
            <w:noWrap/>
            <w:vAlign w:val="center"/>
            <w:hideMark/>
          </w:tcPr>
          <w:p w:rsidR="006B3F3F" w:rsidRPr="006B3F3F" w:rsidRDefault="006B3F3F"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Hemiramphus brasiliensis</w:t>
            </w:r>
          </w:p>
        </w:tc>
        <w:tc>
          <w:tcPr>
            <w:tcW w:w="741"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Peixe-agulha</w:t>
            </w:r>
          </w:p>
        </w:tc>
        <w:tc>
          <w:tcPr>
            <w:tcW w:w="773"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69"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40" w:type="pct"/>
            <w:gridSpan w:val="2"/>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07" w:type="pct"/>
            <w:shd w:val="clear" w:color="auto" w:fill="auto"/>
            <w:noWrap/>
            <w:vAlign w:val="center"/>
            <w:hideMark/>
          </w:tcPr>
          <w:p w:rsidR="006B3F3F" w:rsidRPr="006B3F3F" w:rsidRDefault="006B3F3F"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86,49</w:t>
            </w:r>
          </w:p>
        </w:tc>
      </w:tr>
      <w:tr w:rsidR="001F4249" w:rsidRPr="006B3F3F" w:rsidTr="001F4249">
        <w:trPr>
          <w:trHeight w:val="315"/>
        </w:trPr>
        <w:tc>
          <w:tcPr>
            <w:tcW w:w="932" w:type="pct"/>
            <w:shd w:val="clear" w:color="auto" w:fill="auto"/>
            <w:noWrap/>
            <w:vAlign w:val="center"/>
            <w:hideMark/>
          </w:tcPr>
          <w:p w:rsidR="001F4249" w:rsidRPr="006B3F3F" w:rsidRDefault="001F4249" w:rsidP="001F4249">
            <w:pPr>
              <w:spacing w:before="0" w:after="0" w:line="240" w:lineRule="auto"/>
              <w:jc w:val="center"/>
              <w:rPr>
                <w:rFonts w:eastAsia="Times New Roman"/>
                <w:b/>
                <w:bCs/>
                <w:color w:val="000000"/>
                <w:sz w:val="18"/>
                <w:szCs w:val="18"/>
              </w:rPr>
            </w:pPr>
            <w:r w:rsidRPr="006B3F3F">
              <w:rPr>
                <w:rFonts w:eastAsia="Times New Roman"/>
                <w:b/>
                <w:bCs/>
                <w:color w:val="000000"/>
                <w:sz w:val="18"/>
                <w:szCs w:val="18"/>
              </w:rPr>
              <w:lastRenderedPageBreak/>
              <w:t>Família</w:t>
            </w:r>
          </w:p>
        </w:tc>
        <w:tc>
          <w:tcPr>
            <w:tcW w:w="938" w:type="pct"/>
            <w:gridSpan w:val="2"/>
            <w:shd w:val="clear" w:color="auto" w:fill="auto"/>
            <w:noWrap/>
            <w:vAlign w:val="center"/>
            <w:hideMark/>
          </w:tcPr>
          <w:p w:rsidR="001F4249" w:rsidRPr="006B3F3F" w:rsidRDefault="001F4249" w:rsidP="001F4249">
            <w:pPr>
              <w:spacing w:before="0" w:after="0" w:line="240" w:lineRule="auto"/>
              <w:jc w:val="center"/>
              <w:rPr>
                <w:rFonts w:eastAsia="Times New Roman"/>
                <w:b/>
                <w:bCs/>
                <w:i/>
                <w:iCs/>
                <w:color w:val="000000"/>
                <w:sz w:val="18"/>
                <w:szCs w:val="18"/>
              </w:rPr>
            </w:pPr>
            <w:r w:rsidRPr="006B3F3F">
              <w:rPr>
                <w:rFonts w:eastAsia="Times New Roman"/>
                <w:b/>
                <w:bCs/>
                <w:i/>
                <w:iCs/>
                <w:color w:val="000000"/>
                <w:sz w:val="18"/>
                <w:szCs w:val="18"/>
              </w:rPr>
              <w:t xml:space="preserve">Espécies </w:t>
            </w:r>
            <w:r w:rsidRPr="006B3F3F">
              <w:rPr>
                <w:rFonts w:eastAsia="Times New Roman"/>
                <w:b/>
                <w:bCs/>
                <w:color w:val="000000"/>
                <w:sz w:val="18"/>
                <w:szCs w:val="18"/>
              </w:rPr>
              <w:t>/ Taxa</w:t>
            </w:r>
          </w:p>
        </w:tc>
        <w:tc>
          <w:tcPr>
            <w:tcW w:w="741" w:type="pct"/>
            <w:gridSpan w:val="2"/>
            <w:shd w:val="clear" w:color="auto" w:fill="auto"/>
            <w:noWrap/>
            <w:vAlign w:val="center"/>
            <w:hideMark/>
          </w:tcPr>
          <w:p w:rsidR="001F4249" w:rsidRPr="006B3F3F" w:rsidRDefault="001F4249" w:rsidP="001F4249">
            <w:pPr>
              <w:spacing w:before="0" w:after="0" w:line="240" w:lineRule="auto"/>
              <w:jc w:val="center"/>
              <w:rPr>
                <w:rFonts w:eastAsia="Times New Roman"/>
                <w:b/>
                <w:bCs/>
                <w:color w:val="000000"/>
                <w:sz w:val="18"/>
                <w:szCs w:val="18"/>
              </w:rPr>
            </w:pPr>
            <w:r w:rsidRPr="006B3F3F">
              <w:rPr>
                <w:rFonts w:eastAsia="Times New Roman"/>
                <w:b/>
                <w:bCs/>
                <w:color w:val="000000"/>
                <w:sz w:val="18"/>
                <w:szCs w:val="18"/>
              </w:rPr>
              <w:t>Nome popular</w:t>
            </w:r>
          </w:p>
        </w:tc>
        <w:tc>
          <w:tcPr>
            <w:tcW w:w="773" w:type="pct"/>
            <w:shd w:val="clear" w:color="auto" w:fill="auto"/>
            <w:noWrap/>
            <w:vAlign w:val="center"/>
            <w:hideMark/>
          </w:tcPr>
          <w:p w:rsidR="001F4249" w:rsidRPr="006B3F3F" w:rsidRDefault="001F4249" w:rsidP="001F4249">
            <w:pPr>
              <w:spacing w:before="0" w:after="0" w:line="240" w:lineRule="auto"/>
              <w:jc w:val="center"/>
              <w:rPr>
                <w:rFonts w:eastAsia="Times New Roman"/>
                <w:b/>
                <w:bCs/>
                <w:color w:val="000000"/>
                <w:sz w:val="18"/>
                <w:szCs w:val="18"/>
              </w:rPr>
            </w:pPr>
            <w:r w:rsidRPr="006B3F3F">
              <w:rPr>
                <w:rFonts w:eastAsia="Times New Roman"/>
                <w:b/>
                <w:bCs/>
                <w:color w:val="000000"/>
                <w:sz w:val="18"/>
                <w:szCs w:val="18"/>
              </w:rPr>
              <w:t>IUCN</w:t>
            </w:r>
          </w:p>
        </w:tc>
        <w:tc>
          <w:tcPr>
            <w:tcW w:w="469" w:type="pct"/>
            <w:shd w:val="clear" w:color="auto" w:fill="auto"/>
            <w:noWrap/>
            <w:vAlign w:val="center"/>
            <w:hideMark/>
          </w:tcPr>
          <w:p w:rsidR="001F4249" w:rsidRPr="006B3F3F" w:rsidRDefault="001F4249" w:rsidP="001F4249">
            <w:pPr>
              <w:spacing w:before="0" w:after="0" w:line="240" w:lineRule="auto"/>
              <w:jc w:val="center"/>
              <w:rPr>
                <w:rFonts w:eastAsia="Times New Roman"/>
                <w:b/>
                <w:bCs/>
                <w:color w:val="000000"/>
                <w:sz w:val="18"/>
                <w:szCs w:val="18"/>
              </w:rPr>
            </w:pPr>
            <w:r w:rsidRPr="006B3F3F">
              <w:rPr>
                <w:rFonts w:eastAsia="Times New Roman"/>
                <w:b/>
                <w:bCs/>
                <w:color w:val="000000"/>
                <w:sz w:val="18"/>
                <w:szCs w:val="18"/>
              </w:rPr>
              <w:t>N</w:t>
            </w:r>
          </w:p>
        </w:tc>
        <w:tc>
          <w:tcPr>
            <w:tcW w:w="440" w:type="pct"/>
            <w:gridSpan w:val="2"/>
            <w:shd w:val="clear" w:color="auto" w:fill="auto"/>
            <w:noWrap/>
            <w:vAlign w:val="center"/>
            <w:hideMark/>
          </w:tcPr>
          <w:p w:rsidR="001F4249" w:rsidRPr="006B3F3F" w:rsidRDefault="001F4249" w:rsidP="001F4249">
            <w:pPr>
              <w:spacing w:before="0" w:after="0" w:line="240" w:lineRule="auto"/>
              <w:jc w:val="center"/>
              <w:rPr>
                <w:rFonts w:eastAsia="Times New Roman"/>
                <w:b/>
                <w:bCs/>
                <w:color w:val="000000"/>
                <w:sz w:val="18"/>
                <w:szCs w:val="18"/>
              </w:rPr>
            </w:pPr>
            <w:r w:rsidRPr="006B3F3F">
              <w:rPr>
                <w:rFonts w:eastAsia="Times New Roman"/>
                <w:b/>
                <w:bCs/>
                <w:color w:val="000000"/>
                <w:sz w:val="18"/>
                <w:szCs w:val="18"/>
              </w:rPr>
              <w:t>FO (%)</w:t>
            </w:r>
          </w:p>
        </w:tc>
        <w:tc>
          <w:tcPr>
            <w:tcW w:w="707" w:type="pct"/>
            <w:shd w:val="clear" w:color="auto" w:fill="auto"/>
            <w:noWrap/>
            <w:vAlign w:val="center"/>
            <w:hideMark/>
          </w:tcPr>
          <w:p w:rsidR="001F4249" w:rsidRPr="006B3F3F" w:rsidRDefault="001F4249" w:rsidP="001F4249">
            <w:pPr>
              <w:spacing w:before="0" w:after="0" w:line="240" w:lineRule="auto"/>
              <w:jc w:val="center"/>
              <w:rPr>
                <w:rFonts w:eastAsia="Times New Roman"/>
                <w:b/>
                <w:bCs/>
                <w:color w:val="000000"/>
                <w:sz w:val="18"/>
                <w:szCs w:val="18"/>
              </w:rPr>
            </w:pPr>
            <w:r w:rsidRPr="006B3F3F">
              <w:rPr>
                <w:rFonts w:eastAsia="Times New Roman"/>
                <w:b/>
                <w:bCs/>
                <w:color w:val="000000"/>
                <w:sz w:val="18"/>
                <w:szCs w:val="18"/>
              </w:rPr>
              <w:t>CT ± EP (mm)</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Kyphosidae</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Kyphosus sectatrix</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Pirajica</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75,01</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Labridae</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Halichoeres brasiliensis</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Budião-sipica</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DD</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18,10</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rPr>
            </w:pPr>
            <w:r w:rsidRPr="006B3F3F">
              <w:rPr>
                <w:rFonts w:eastAsia="Times New Roman"/>
                <w:color w:val="000000"/>
              </w:rPr>
              <w:t> </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Halichoeres poeyi</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Sabonete-verde</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15,81</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Labrisomidae</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Labrisomus kalisherae</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Maria-da-toca olhão</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16,92</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rPr>
            </w:pPr>
            <w:r w:rsidRPr="006B3F3F">
              <w:rPr>
                <w:rFonts w:eastAsia="Times New Roman"/>
                <w:color w:val="000000"/>
              </w:rPr>
              <w:t> </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Labrisomus nuchipinnis</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Maria-da-toca garrião</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4</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1,93</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19,91±1,45</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rPr>
            </w:pPr>
            <w:r w:rsidRPr="006B3F3F">
              <w:rPr>
                <w:rFonts w:eastAsia="Times New Roman"/>
                <w:color w:val="000000"/>
              </w:rPr>
              <w:t> </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Malacoctenus triangulatus</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3</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1,45</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18,55±0,45</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Lutjanidae</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 xml:space="preserve">Lutjanus </w:t>
            </w:r>
            <w:r w:rsidRPr="006B3F3F">
              <w:rPr>
                <w:rFonts w:eastAsia="Times New Roman"/>
                <w:color w:val="000000"/>
                <w:sz w:val="18"/>
                <w:szCs w:val="18"/>
              </w:rPr>
              <w:t>sp.</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Vermelho</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21</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7,73</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19,47±0,57</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rPr>
            </w:pPr>
            <w:r w:rsidRPr="006B3F3F">
              <w:rPr>
                <w:rFonts w:eastAsia="Times New Roman"/>
                <w:color w:val="000000"/>
              </w:rPr>
              <w:t> </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Ocyurus chrysurus</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Guaiuba</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DD</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19,78</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Microdesmidae</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Microdesmus bahianus</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70,13</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Monacanthidae</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Stephanolepis hispidus</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Peroá</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19</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5,31</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16,56±0,69</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Mugilidae</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 xml:space="preserve">Mugil </w:t>
            </w:r>
            <w:r w:rsidRPr="006B3F3F">
              <w:rPr>
                <w:rFonts w:eastAsia="Times New Roman"/>
                <w:color w:val="000000"/>
                <w:sz w:val="18"/>
                <w:szCs w:val="18"/>
              </w:rPr>
              <w:t>sp.</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Tainha</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45</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13,04</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28,95±2,2</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Mullidae</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Pseudupeneus maculatus</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Trilha</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0,97</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50,48±5,52</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Muraenidae</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 xml:space="preserve">Gymnothorax </w:t>
            </w:r>
            <w:r w:rsidRPr="006B3F3F">
              <w:rPr>
                <w:rFonts w:eastAsia="Times New Roman"/>
                <w:color w:val="000000"/>
                <w:sz w:val="18"/>
                <w:szCs w:val="18"/>
              </w:rPr>
              <w:t>sp.</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Moréia</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0,97</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47,03±9,57</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Ophiichtidae</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 xml:space="preserve">Ophichtidae </w:t>
            </w:r>
            <w:r w:rsidRPr="006B3F3F">
              <w:rPr>
                <w:rFonts w:eastAsia="Times New Roman"/>
                <w:color w:val="000000"/>
                <w:sz w:val="18"/>
                <w:szCs w:val="18"/>
              </w:rPr>
              <w:t>sp.</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Enguia</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55,10</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Ostraciidae</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 xml:space="preserve">Acanthostracion </w:t>
            </w:r>
            <w:r w:rsidRPr="006B3F3F">
              <w:rPr>
                <w:rFonts w:eastAsia="Times New Roman"/>
                <w:color w:val="000000"/>
                <w:sz w:val="18"/>
                <w:szCs w:val="18"/>
              </w:rPr>
              <w:t>sp.</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Peixe-cofre</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0,97</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12,62±3,81</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Polynemidae</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Polydactylus oligodon</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Parati-barbudo</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3</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0,97</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32,67±3,9</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rPr>
            </w:pPr>
            <w:r w:rsidRPr="006B3F3F">
              <w:rPr>
                <w:rFonts w:eastAsia="Times New Roman"/>
                <w:color w:val="000000"/>
              </w:rPr>
              <w:t> </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Polydactylus virginicus</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Coró amarelo</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5</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2,42</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34,58±2,13</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Pomacanthidae</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Pomacanthus paru</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Frade, Paru</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64,93</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Pomacentridae</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Abudefduf saxatilis</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Sargentinho</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9</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3,38</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20,56±0,62</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rPr>
            </w:pPr>
            <w:r w:rsidRPr="006B3F3F">
              <w:rPr>
                <w:rFonts w:eastAsia="Times New Roman"/>
                <w:color w:val="000000"/>
              </w:rPr>
              <w:t> </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Chromis flavicauda</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Donzela</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DD</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18,84</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sz w:val="18"/>
                <w:szCs w:val="18"/>
              </w:rPr>
            </w:pPr>
            <w:r w:rsidRPr="006B3F3F">
              <w:rPr>
                <w:rFonts w:eastAsia="Times New Roman"/>
                <w:color w:val="000000"/>
                <w:sz w:val="18"/>
                <w:szCs w:val="18"/>
              </w:rPr>
              <w:t>Sciaenidae</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 xml:space="preserve">Stellifer </w:t>
            </w:r>
            <w:r w:rsidRPr="006B3F3F">
              <w:rPr>
                <w:rFonts w:eastAsia="Times New Roman"/>
                <w:color w:val="000000"/>
                <w:sz w:val="18"/>
                <w:szCs w:val="18"/>
              </w:rPr>
              <w:t>sp.</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Cabeça-dura</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8</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1,45</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10,37±2,03</w:t>
            </w:r>
          </w:p>
        </w:tc>
      </w:tr>
      <w:tr w:rsidR="001F4249" w:rsidRPr="006B3F3F" w:rsidTr="001F4249">
        <w:trPr>
          <w:trHeight w:val="315"/>
        </w:trPr>
        <w:tc>
          <w:tcPr>
            <w:tcW w:w="932" w:type="pct"/>
            <w:shd w:val="clear" w:color="auto" w:fill="auto"/>
            <w:noWrap/>
            <w:vAlign w:val="center"/>
            <w:hideMark/>
          </w:tcPr>
          <w:p w:rsidR="001F4249" w:rsidRPr="006B3F3F" w:rsidRDefault="001F4249" w:rsidP="006B3F3F">
            <w:pPr>
              <w:spacing w:before="0" w:after="0" w:line="240" w:lineRule="auto"/>
              <w:jc w:val="left"/>
              <w:rPr>
                <w:rFonts w:eastAsia="Times New Roman"/>
                <w:color w:val="000000"/>
              </w:rPr>
            </w:pPr>
            <w:r w:rsidRPr="006B3F3F">
              <w:rPr>
                <w:rFonts w:eastAsia="Times New Roman"/>
                <w:color w:val="000000"/>
              </w:rPr>
              <w:t> </w:t>
            </w:r>
          </w:p>
        </w:tc>
        <w:tc>
          <w:tcPr>
            <w:tcW w:w="938" w:type="pct"/>
            <w:gridSpan w:val="2"/>
            <w:shd w:val="clear" w:color="auto" w:fill="auto"/>
            <w:noWrap/>
            <w:vAlign w:val="center"/>
            <w:hideMark/>
          </w:tcPr>
          <w:p w:rsidR="001F4249" w:rsidRPr="006B3F3F" w:rsidRDefault="001F4249" w:rsidP="006B3F3F">
            <w:pPr>
              <w:spacing w:before="0" w:after="0" w:line="240" w:lineRule="auto"/>
              <w:jc w:val="left"/>
              <w:rPr>
                <w:rFonts w:eastAsia="Times New Roman"/>
                <w:i/>
                <w:iCs/>
                <w:color w:val="000000"/>
                <w:sz w:val="18"/>
                <w:szCs w:val="18"/>
              </w:rPr>
            </w:pPr>
            <w:r w:rsidRPr="006B3F3F">
              <w:rPr>
                <w:rFonts w:eastAsia="Times New Roman"/>
                <w:i/>
                <w:iCs/>
                <w:color w:val="000000"/>
                <w:sz w:val="18"/>
                <w:szCs w:val="18"/>
              </w:rPr>
              <w:t>Corvula batabana</w:t>
            </w:r>
          </w:p>
        </w:tc>
        <w:tc>
          <w:tcPr>
            <w:tcW w:w="741"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w:t>
            </w:r>
          </w:p>
        </w:tc>
        <w:tc>
          <w:tcPr>
            <w:tcW w:w="773"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LC</w:t>
            </w:r>
          </w:p>
        </w:tc>
        <w:tc>
          <w:tcPr>
            <w:tcW w:w="469"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w:t>
            </w:r>
          </w:p>
        </w:tc>
        <w:tc>
          <w:tcPr>
            <w:tcW w:w="440" w:type="pct"/>
            <w:gridSpan w:val="2"/>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0,48</w:t>
            </w:r>
          </w:p>
        </w:tc>
        <w:tc>
          <w:tcPr>
            <w:tcW w:w="707" w:type="pct"/>
            <w:shd w:val="clear" w:color="auto" w:fill="auto"/>
            <w:noWrap/>
            <w:vAlign w:val="center"/>
            <w:hideMark/>
          </w:tcPr>
          <w:p w:rsidR="001F4249" w:rsidRPr="006B3F3F" w:rsidRDefault="001F4249" w:rsidP="006B3F3F">
            <w:pPr>
              <w:spacing w:before="0" w:after="0" w:line="240" w:lineRule="auto"/>
              <w:jc w:val="center"/>
              <w:rPr>
                <w:rFonts w:eastAsia="Times New Roman"/>
                <w:color w:val="000000"/>
                <w:sz w:val="18"/>
                <w:szCs w:val="18"/>
              </w:rPr>
            </w:pPr>
            <w:r w:rsidRPr="006B3F3F">
              <w:rPr>
                <w:rFonts w:eastAsia="Times New Roman"/>
                <w:color w:val="000000"/>
                <w:sz w:val="18"/>
                <w:szCs w:val="18"/>
              </w:rPr>
              <w:t>14,43</w:t>
            </w:r>
          </w:p>
        </w:tc>
      </w:tr>
      <w:tr w:rsidR="001F4249" w:rsidRPr="006B3F3F" w:rsidTr="001F4249">
        <w:trPr>
          <w:trHeight w:val="315"/>
        </w:trPr>
        <w:tc>
          <w:tcPr>
            <w:tcW w:w="932" w:type="pct"/>
            <w:shd w:val="clear" w:color="auto" w:fill="auto"/>
            <w:noWrap/>
            <w:vAlign w:val="center"/>
            <w:hideMark/>
          </w:tcPr>
          <w:p w:rsidR="001F4249" w:rsidRPr="009935F0" w:rsidRDefault="001F4249" w:rsidP="00183318">
            <w:pPr>
              <w:spacing w:before="0" w:after="0" w:line="240" w:lineRule="auto"/>
              <w:jc w:val="left"/>
              <w:rPr>
                <w:rFonts w:eastAsia="Times New Roman"/>
                <w:color w:val="000000"/>
              </w:rPr>
            </w:pPr>
            <w:r w:rsidRPr="009935F0">
              <w:rPr>
                <w:rFonts w:eastAsia="Times New Roman"/>
                <w:color w:val="000000"/>
              </w:rPr>
              <w:t>Scombridae</w:t>
            </w:r>
          </w:p>
        </w:tc>
        <w:tc>
          <w:tcPr>
            <w:tcW w:w="938" w:type="pct"/>
            <w:gridSpan w:val="2"/>
            <w:shd w:val="clear" w:color="auto" w:fill="auto"/>
            <w:noWrap/>
            <w:vAlign w:val="center"/>
            <w:hideMark/>
          </w:tcPr>
          <w:p w:rsidR="001F4249" w:rsidRPr="009935F0" w:rsidRDefault="001F4249" w:rsidP="00183318">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Sarda sarda</w:t>
            </w:r>
          </w:p>
        </w:tc>
        <w:tc>
          <w:tcPr>
            <w:tcW w:w="741" w:type="pct"/>
            <w:gridSpan w:val="2"/>
            <w:shd w:val="clear" w:color="auto" w:fill="auto"/>
            <w:noWrap/>
            <w:vAlign w:val="center"/>
            <w:hideMark/>
          </w:tcPr>
          <w:p w:rsidR="001F4249" w:rsidRPr="009935F0" w:rsidRDefault="001F4249" w:rsidP="00183318">
            <w:pPr>
              <w:spacing w:before="0" w:after="0" w:line="240" w:lineRule="auto"/>
              <w:jc w:val="center"/>
              <w:rPr>
                <w:rFonts w:eastAsia="Times New Roman"/>
                <w:color w:val="000000"/>
                <w:sz w:val="18"/>
                <w:szCs w:val="18"/>
              </w:rPr>
            </w:pPr>
            <w:r w:rsidRPr="009935F0">
              <w:rPr>
                <w:rFonts w:eastAsia="Times New Roman"/>
                <w:color w:val="000000"/>
                <w:sz w:val="18"/>
                <w:szCs w:val="18"/>
              </w:rPr>
              <w:t>Sarda</w:t>
            </w:r>
          </w:p>
        </w:tc>
        <w:tc>
          <w:tcPr>
            <w:tcW w:w="773" w:type="pct"/>
            <w:shd w:val="clear" w:color="auto" w:fill="auto"/>
            <w:noWrap/>
            <w:vAlign w:val="center"/>
            <w:hideMark/>
          </w:tcPr>
          <w:p w:rsidR="001F4249" w:rsidRPr="009935F0" w:rsidRDefault="001F4249" w:rsidP="00183318">
            <w:pPr>
              <w:spacing w:before="0" w:after="0" w:line="240" w:lineRule="auto"/>
              <w:jc w:val="center"/>
              <w:rPr>
                <w:rFonts w:eastAsia="Times New Roman"/>
                <w:color w:val="000000"/>
                <w:sz w:val="18"/>
                <w:szCs w:val="18"/>
              </w:rPr>
            </w:pPr>
            <w:r w:rsidRPr="009935F0">
              <w:rPr>
                <w:rFonts w:eastAsia="Times New Roman"/>
                <w:color w:val="000000"/>
                <w:sz w:val="18"/>
                <w:szCs w:val="18"/>
              </w:rPr>
              <w:t>LC</w:t>
            </w:r>
          </w:p>
        </w:tc>
        <w:tc>
          <w:tcPr>
            <w:tcW w:w="469" w:type="pct"/>
            <w:shd w:val="clear" w:color="auto" w:fill="auto"/>
            <w:noWrap/>
            <w:vAlign w:val="center"/>
            <w:hideMark/>
          </w:tcPr>
          <w:p w:rsidR="001F4249" w:rsidRPr="009935F0" w:rsidRDefault="001F4249" w:rsidP="00183318">
            <w:pPr>
              <w:spacing w:before="0" w:after="0" w:line="240" w:lineRule="auto"/>
              <w:jc w:val="center"/>
              <w:rPr>
                <w:rFonts w:eastAsia="Times New Roman"/>
                <w:color w:val="000000"/>
                <w:sz w:val="18"/>
                <w:szCs w:val="18"/>
              </w:rPr>
            </w:pPr>
            <w:r w:rsidRPr="009935F0">
              <w:rPr>
                <w:rFonts w:eastAsia="Times New Roman"/>
                <w:color w:val="000000"/>
                <w:sz w:val="18"/>
                <w:szCs w:val="18"/>
              </w:rPr>
              <w:t>4</w:t>
            </w:r>
          </w:p>
        </w:tc>
        <w:tc>
          <w:tcPr>
            <w:tcW w:w="440" w:type="pct"/>
            <w:gridSpan w:val="2"/>
            <w:shd w:val="clear" w:color="auto" w:fill="auto"/>
            <w:noWrap/>
            <w:vAlign w:val="center"/>
            <w:hideMark/>
          </w:tcPr>
          <w:p w:rsidR="001F4249" w:rsidRPr="009935F0" w:rsidRDefault="001F4249" w:rsidP="00183318">
            <w:pPr>
              <w:spacing w:before="0" w:after="0" w:line="240" w:lineRule="auto"/>
              <w:jc w:val="center"/>
              <w:rPr>
                <w:rFonts w:eastAsia="Times New Roman"/>
                <w:color w:val="000000"/>
                <w:sz w:val="18"/>
                <w:szCs w:val="18"/>
              </w:rPr>
            </w:pPr>
            <w:r w:rsidRPr="009935F0">
              <w:rPr>
                <w:rFonts w:eastAsia="Times New Roman"/>
                <w:color w:val="000000"/>
                <w:sz w:val="18"/>
                <w:szCs w:val="18"/>
              </w:rPr>
              <w:t>1,45</w:t>
            </w:r>
          </w:p>
        </w:tc>
        <w:tc>
          <w:tcPr>
            <w:tcW w:w="707" w:type="pct"/>
            <w:shd w:val="clear" w:color="auto" w:fill="auto"/>
            <w:noWrap/>
            <w:vAlign w:val="center"/>
            <w:hideMark/>
          </w:tcPr>
          <w:p w:rsidR="001F4249" w:rsidRPr="009935F0" w:rsidRDefault="001F4249" w:rsidP="00183318">
            <w:pPr>
              <w:spacing w:before="0" w:after="0" w:line="240" w:lineRule="auto"/>
              <w:jc w:val="center"/>
              <w:rPr>
                <w:rFonts w:eastAsia="Times New Roman"/>
                <w:color w:val="000000"/>
                <w:sz w:val="18"/>
                <w:szCs w:val="18"/>
              </w:rPr>
            </w:pPr>
            <w:r w:rsidRPr="009935F0">
              <w:rPr>
                <w:rFonts w:eastAsia="Times New Roman"/>
                <w:color w:val="000000"/>
                <w:sz w:val="18"/>
                <w:szCs w:val="18"/>
              </w:rPr>
              <w:t>28,43±5</w:t>
            </w:r>
          </w:p>
        </w:tc>
      </w:tr>
      <w:tr w:rsidR="001F4249" w:rsidRPr="009935F0" w:rsidTr="001F4249">
        <w:trPr>
          <w:trHeight w:val="315"/>
        </w:trPr>
        <w:tc>
          <w:tcPr>
            <w:tcW w:w="932" w:type="pct"/>
            <w:shd w:val="clear" w:color="auto" w:fill="auto"/>
            <w:noWrap/>
            <w:vAlign w:val="center"/>
            <w:hideMark/>
          </w:tcPr>
          <w:p w:rsidR="001F4249" w:rsidRPr="009935F0" w:rsidRDefault="001F4249" w:rsidP="009935F0">
            <w:pPr>
              <w:spacing w:before="0" w:after="0" w:line="240" w:lineRule="auto"/>
              <w:jc w:val="left"/>
              <w:rPr>
                <w:rFonts w:eastAsia="Times New Roman"/>
                <w:color w:val="000000"/>
              </w:rPr>
            </w:pPr>
          </w:p>
        </w:tc>
        <w:tc>
          <w:tcPr>
            <w:tcW w:w="938" w:type="pct"/>
            <w:gridSpan w:val="2"/>
            <w:shd w:val="clear" w:color="auto" w:fill="auto"/>
            <w:noWrap/>
            <w:vAlign w:val="center"/>
            <w:hideMark/>
          </w:tcPr>
          <w:p w:rsidR="001F4249" w:rsidRPr="009935F0" w:rsidRDefault="001F4249"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Scomberomorus brasiliensis</w:t>
            </w:r>
          </w:p>
        </w:tc>
        <w:tc>
          <w:tcPr>
            <w:tcW w:w="741"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Serra</w:t>
            </w:r>
          </w:p>
        </w:tc>
        <w:tc>
          <w:tcPr>
            <w:tcW w:w="773"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LC</w:t>
            </w:r>
          </w:p>
        </w:tc>
        <w:tc>
          <w:tcPr>
            <w:tcW w:w="469"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61</w:t>
            </w:r>
          </w:p>
        </w:tc>
        <w:tc>
          <w:tcPr>
            <w:tcW w:w="440"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10,63</w:t>
            </w:r>
          </w:p>
        </w:tc>
        <w:tc>
          <w:tcPr>
            <w:tcW w:w="707"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38,31±1,2</w:t>
            </w:r>
          </w:p>
        </w:tc>
      </w:tr>
      <w:tr w:rsidR="001F4249" w:rsidRPr="009935F0" w:rsidTr="001F4249">
        <w:trPr>
          <w:trHeight w:val="315"/>
        </w:trPr>
        <w:tc>
          <w:tcPr>
            <w:tcW w:w="932" w:type="pct"/>
            <w:shd w:val="clear" w:color="auto" w:fill="auto"/>
            <w:noWrap/>
            <w:vAlign w:val="center"/>
            <w:hideMark/>
          </w:tcPr>
          <w:p w:rsidR="001F4249" w:rsidRPr="009935F0" w:rsidRDefault="001F4249" w:rsidP="009935F0">
            <w:pPr>
              <w:spacing w:before="0" w:after="0" w:line="240" w:lineRule="auto"/>
              <w:jc w:val="left"/>
              <w:rPr>
                <w:rFonts w:eastAsia="Times New Roman"/>
                <w:color w:val="000000"/>
              </w:rPr>
            </w:pPr>
            <w:r w:rsidRPr="009935F0">
              <w:rPr>
                <w:rFonts w:eastAsia="Times New Roman"/>
                <w:color w:val="000000"/>
              </w:rPr>
              <w:t> </w:t>
            </w:r>
          </w:p>
        </w:tc>
        <w:tc>
          <w:tcPr>
            <w:tcW w:w="938" w:type="pct"/>
            <w:gridSpan w:val="2"/>
            <w:shd w:val="clear" w:color="auto" w:fill="auto"/>
            <w:noWrap/>
            <w:vAlign w:val="center"/>
            <w:hideMark/>
          </w:tcPr>
          <w:p w:rsidR="001F4249" w:rsidRPr="009935F0" w:rsidRDefault="001F4249"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Scomberomorus regalis</w:t>
            </w:r>
          </w:p>
        </w:tc>
        <w:tc>
          <w:tcPr>
            <w:tcW w:w="741"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Serra pininga</w:t>
            </w:r>
          </w:p>
        </w:tc>
        <w:tc>
          <w:tcPr>
            <w:tcW w:w="773"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LC</w:t>
            </w:r>
          </w:p>
        </w:tc>
        <w:tc>
          <w:tcPr>
            <w:tcW w:w="469"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w:t>
            </w:r>
          </w:p>
        </w:tc>
        <w:tc>
          <w:tcPr>
            <w:tcW w:w="440"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0,48</w:t>
            </w:r>
          </w:p>
        </w:tc>
        <w:tc>
          <w:tcPr>
            <w:tcW w:w="707"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43,10</w:t>
            </w:r>
          </w:p>
        </w:tc>
      </w:tr>
      <w:tr w:rsidR="001F4249" w:rsidRPr="009935F0" w:rsidTr="001F4249">
        <w:trPr>
          <w:trHeight w:val="315"/>
        </w:trPr>
        <w:tc>
          <w:tcPr>
            <w:tcW w:w="932" w:type="pct"/>
            <w:shd w:val="clear" w:color="auto" w:fill="auto"/>
            <w:noWrap/>
            <w:vAlign w:val="center"/>
            <w:hideMark/>
          </w:tcPr>
          <w:p w:rsidR="001F4249" w:rsidRPr="00183318" w:rsidRDefault="001F4249" w:rsidP="001F4249">
            <w:pPr>
              <w:spacing w:before="0" w:after="0" w:line="240" w:lineRule="auto"/>
              <w:jc w:val="left"/>
              <w:rPr>
                <w:rFonts w:eastAsia="Times New Roman"/>
                <w:b/>
                <w:color w:val="000000"/>
              </w:rPr>
            </w:pPr>
            <w:r w:rsidRPr="00183318">
              <w:rPr>
                <w:rFonts w:eastAsia="Times New Roman"/>
                <w:b/>
                <w:color w:val="000000"/>
              </w:rPr>
              <w:lastRenderedPageBreak/>
              <w:t>Família</w:t>
            </w:r>
          </w:p>
        </w:tc>
        <w:tc>
          <w:tcPr>
            <w:tcW w:w="938" w:type="pct"/>
            <w:gridSpan w:val="2"/>
            <w:shd w:val="clear" w:color="auto" w:fill="auto"/>
            <w:noWrap/>
            <w:vAlign w:val="center"/>
            <w:hideMark/>
          </w:tcPr>
          <w:p w:rsidR="001F4249" w:rsidRPr="00183318" w:rsidRDefault="001F4249" w:rsidP="001F4249">
            <w:pPr>
              <w:spacing w:before="0" w:after="0" w:line="240" w:lineRule="auto"/>
              <w:jc w:val="left"/>
              <w:rPr>
                <w:rFonts w:eastAsia="Times New Roman"/>
                <w:b/>
                <w:i/>
                <w:iCs/>
                <w:color w:val="000000"/>
                <w:sz w:val="18"/>
                <w:szCs w:val="18"/>
              </w:rPr>
            </w:pPr>
            <w:r w:rsidRPr="00183318">
              <w:rPr>
                <w:rFonts w:eastAsia="Times New Roman"/>
                <w:b/>
                <w:i/>
                <w:iCs/>
                <w:color w:val="000000"/>
                <w:sz w:val="18"/>
                <w:szCs w:val="18"/>
              </w:rPr>
              <w:t>Espécies / Taxa</w:t>
            </w:r>
          </w:p>
        </w:tc>
        <w:tc>
          <w:tcPr>
            <w:tcW w:w="741" w:type="pct"/>
            <w:gridSpan w:val="2"/>
            <w:shd w:val="clear" w:color="auto" w:fill="auto"/>
            <w:noWrap/>
            <w:vAlign w:val="center"/>
            <w:hideMark/>
          </w:tcPr>
          <w:p w:rsidR="001F4249" w:rsidRPr="00183318" w:rsidRDefault="001F4249" w:rsidP="001F4249">
            <w:pPr>
              <w:spacing w:before="0" w:after="0" w:line="240" w:lineRule="auto"/>
              <w:jc w:val="center"/>
              <w:rPr>
                <w:rFonts w:eastAsia="Times New Roman"/>
                <w:b/>
                <w:color w:val="000000"/>
                <w:sz w:val="18"/>
                <w:szCs w:val="18"/>
              </w:rPr>
            </w:pPr>
            <w:r w:rsidRPr="00183318">
              <w:rPr>
                <w:rFonts w:eastAsia="Times New Roman"/>
                <w:b/>
                <w:color w:val="000000"/>
                <w:sz w:val="18"/>
                <w:szCs w:val="18"/>
              </w:rPr>
              <w:t>Nome popular</w:t>
            </w:r>
          </w:p>
        </w:tc>
        <w:tc>
          <w:tcPr>
            <w:tcW w:w="773" w:type="pct"/>
            <w:shd w:val="clear" w:color="auto" w:fill="auto"/>
            <w:noWrap/>
            <w:vAlign w:val="center"/>
            <w:hideMark/>
          </w:tcPr>
          <w:p w:rsidR="001F4249" w:rsidRPr="00183318" w:rsidRDefault="001F4249" w:rsidP="001F4249">
            <w:pPr>
              <w:spacing w:before="0" w:after="0" w:line="240" w:lineRule="auto"/>
              <w:jc w:val="center"/>
              <w:rPr>
                <w:rFonts w:eastAsia="Times New Roman"/>
                <w:b/>
                <w:color w:val="000000"/>
                <w:sz w:val="18"/>
                <w:szCs w:val="18"/>
              </w:rPr>
            </w:pPr>
            <w:r w:rsidRPr="00183318">
              <w:rPr>
                <w:rFonts w:eastAsia="Times New Roman"/>
                <w:b/>
                <w:color w:val="000000"/>
                <w:sz w:val="18"/>
                <w:szCs w:val="18"/>
              </w:rPr>
              <w:t>IUCN</w:t>
            </w:r>
          </w:p>
        </w:tc>
        <w:tc>
          <w:tcPr>
            <w:tcW w:w="469" w:type="pct"/>
            <w:shd w:val="clear" w:color="auto" w:fill="auto"/>
            <w:noWrap/>
            <w:vAlign w:val="center"/>
            <w:hideMark/>
          </w:tcPr>
          <w:p w:rsidR="001F4249" w:rsidRPr="00183318" w:rsidRDefault="001F4249" w:rsidP="001F4249">
            <w:pPr>
              <w:spacing w:before="0" w:after="0" w:line="240" w:lineRule="auto"/>
              <w:jc w:val="center"/>
              <w:rPr>
                <w:rFonts w:eastAsia="Times New Roman"/>
                <w:b/>
                <w:color w:val="000000"/>
                <w:sz w:val="18"/>
                <w:szCs w:val="18"/>
              </w:rPr>
            </w:pPr>
            <w:r w:rsidRPr="00183318">
              <w:rPr>
                <w:rFonts w:eastAsia="Times New Roman"/>
                <w:b/>
                <w:color w:val="000000"/>
                <w:sz w:val="18"/>
                <w:szCs w:val="18"/>
              </w:rPr>
              <w:t>N</w:t>
            </w:r>
          </w:p>
        </w:tc>
        <w:tc>
          <w:tcPr>
            <w:tcW w:w="440" w:type="pct"/>
            <w:gridSpan w:val="2"/>
            <w:shd w:val="clear" w:color="auto" w:fill="auto"/>
            <w:noWrap/>
            <w:vAlign w:val="center"/>
            <w:hideMark/>
          </w:tcPr>
          <w:p w:rsidR="001F4249" w:rsidRPr="00183318" w:rsidRDefault="001F4249" w:rsidP="001F4249">
            <w:pPr>
              <w:spacing w:before="0" w:after="0" w:line="240" w:lineRule="auto"/>
              <w:jc w:val="center"/>
              <w:rPr>
                <w:rFonts w:eastAsia="Times New Roman"/>
                <w:b/>
                <w:color w:val="000000"/>
                <w:sz w:val="18"/>
                <w:szCs w:val="18"/>
              </w:rPr>
            </w:pPr>
            <w:r w:rsidRPr="00183318">
              <w:rPr>
                <w:rFonts w:eastAsia="Times New Roman"/>
                <w:b/>
                <w:color w:val="000000"/>
                <w:sz w:val="18"/>
                <w:szCs w:val="18"/>
              </w:rPr>
              <w:t>FO (%)</w:t>
            </w:r>
          </w:p>
        </w:tc>
        <w:tc>
          <w:tcPr>
            <w:tcW w:w="707" w:type="pct"/>
            <w:shd w:val="clear" w:color="auto" w:fill="auto"/>
            <w:noWrap/>
            <w:vAlign w:val="center"/>
            <w:hideMark/>
          </w:tcPr>
          <w:p w:rsidR="001F4249" w:rsidRPr="00183318" w:rsidRDefault="001F4249" w:rsidP="001F4249">
            <w:pPr>
              <w:spacing w:before="0" w:after="0" w:line="240" w:lineRule="auto"/>
              <w:jc w:val="center"/>
              <w:rPr>
                <w:rFonts w:eastAsia="Times New Roman"/>
                <w:b/>
                <w:color w:val="000000"/>
                <w:sz w:val="18"/>
                <w:szCs w:val="18"/>
              </w:rPr>
            </w:pPr>
            <w:r w:rsidRPr="00183318">
              <w:rPr>
                <w:rFonts w:eastAsia="Times New Roman"/>
                <w:b/>
                <w:color w:val="000000"/>
                <w:sz w:val="18"/>
                <w:szCs w:val="18"/>
              </w:rPr>
              <w:t>CT ± EP (mm)</w:t>
            </w:r>
          </w:p>
        </w:tc>
      </w:tr>
      <w:tr w:rsidR="001F4249" w:rsidRPr="009935F0" w:rsidTr="001F4249">
        <w:trPr>
          <w:trHeight w:val="315"/>
        </w:trPr>
        <w:tc>
          <w:tcPr>
            <w:tcW w:w="932" w:type="pct"/>
            <w:shd w:val="clear" w:color="auto" w:fill="auto"/>
            <w:noWrap/>
            <w:vAlign w:val="center"/>
            <w:hideMark/>
          </w:tcPr>
          <w:p w:rsidR="001F4249" w:rsidRPr="009935F0" w:rsidRDefault="001F4249" w:rsidP="009935F0">
            <w:pPr>
              <w:spacing w:before="0" w:after="0" w:line="240" w:lineRule="auto"/>
              <w:jc w:val="left"/>
              <w:rPr>
                <w:rFonts w:eastAsia="Times New Roman"/>
                <w:color w:val="000000"/>
              </w:rPr>
            </w:pPr>
            <w:r w:rsidRPr="009935F0">
              <w:rPr>
                <w:rFonts w:eastAsia="Times New Roman"/>
                <w:color w:val="000000"/>
              </w:rPr>
              <w:t>Sparidae</w:t>
            </w:r>
          </w:p>
        </w:tc>
        <w:tc>
          <w:tcPr>
            <w:tcW w:w="938" w:type="pct"/>
            <w:gridSpan w:val="2"/>
            <w:shd w:val="clear" w:color="auto" w:fill="auto"/>
            <w:noWrap/>
            <w:vAlign w:val="center"/>
            <w:hideMark/>
          </w:tcPr>
          <w:p w:rsidR="001F4249" w:rsidRPr="009935F0" w:rsidRDefault="001F4249"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Archosargus sp.</w:t>
            </w:r>
          </w:p>
        </w:tc>
        <w:tc>
          <w:tcPr>
            <w:tcW w:w="741"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Sargo de Dente</w:t>
            </w:r>
          </w:p>
        </w:tc>
        <w:tc>
          <w:tcPr>
            <w:tcW w:w="773"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LC</w:t>
            </w:r>
          </w:p>
        </w:tc>
        <w:tc>
          <w:tcPr>
            <w:tcW w:w="469"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2</w:t>
            </w:r>
          </w:p>
        </w:tc>
        <w:tc>
          <w:tcPr>
            <w:tcW w:w="440"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0,97</w:t>
            </w:r>
          </w:p>
        </w:tc>
        <w:tc>
          <w:tcPr>
            <w:tcW w:w="707"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15,18±1,96</w:t>
            </w:r>
          </w:p>
        </w:tc>
      </w:tr>
      <w:tr w:rsidR="001F4249" w:rsidRPr="009935F0" w:rsidTr="001F4249">
        <w:trPr>
          <w:trHeight w:val="315"/>
        </w:trPr>
        <w:tc>
          <w:tcPr>
            <w:tcW w:w="932" w:type="pct"/>
            <w:shd w:val="clear" w:color="auto" w:fill="auto"/>
            <w:noWrap/>
            <w:vAlign w:val="center"/>
            <w:hideMark/>
          </w:tcPr>
          <w:p w:rsidR="001F4249" w:rsidRPr="009935F0" w:rsidRDefault="001F4249" w:rsidP="009935F0">
            <w:pPr>
              <w:spacing w:before="0" w:after="0" w:line="240" w:lineRule="auto"/>
              <w:jc w:val="left"/>
              <w:rPr>
                <w:rFonts w:eastAsia="Times New Roman"/>
                <w:color w:val="000000"/>
              </w:rPr>
            </w:pPr>
            <w:r w:rsidRPr="009935F0">
              <w:rPr>
                <w:rFonts w:eastAsia="Times New Roman"/>
                <w:color w:val="000000"/>
              </w:rPr>
              <w:t>Stromatidae</w:t>
            </w:r>
          </w:p>
        </w:tc>
        <w:tc>
          <w:tcPr>
            <w:tcW w:w="938" w:type="pct"/>
            <w:gridSpan w:val="2"/>
            <w:shd w:val="clear" w:color="auto" w:fill="auto"/>
            <w:noWrap/>
            <w:vAlign w:val="center"/>
            <w:hideMark/>
          </w:tcPr>
          <w:p w:rsidR="001F4249" w:rsidRPr="009935F0" w:rsidRDefault="001F4249"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Peprilus sp.</w:t>
            </w:r>
          </w:p>
        </w:tc>
        <w:tc>
          <w:tcPr>
            <w:tcW w:w="741"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Gordinho</w:t>
            </w:r>
          </w:p>
        </w:tc>
        <w:tc>
          <w:tcPr>
            <w:tcW w:w="773"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w:t>
            </w:r>
          </w:p>
        </w:tc>
        <w:tc>
          <w:tcPr>
            <w:tcW w:w="469"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4</w:t>
            </w:r>
          </w:p>
        </w:tc>
        <w:tc>
          <w:tcPr>
            <w:tcW w:w="440"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1,45</w:t>
            </w:r>
          </w:p>
        </w:tc>
        <w:tc>
          <w:tcPr>
            <w:tcW w:w="707"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14,24±1,01</w:t>
            </w:r>
          </w:p>
        </w:tc>
      </w:tr>
      <w:tr w:rsidR="001F4249" w:rsidRPr="009935F0" w:rsidTr="001F4249">
        <w:trPr>
          <w:trHeight w:val="315"/>
        </w:trPr>
        <w:tc>
          <w:tcPr>
            <w:tcW w:w="932" w:type="pct"/>
            <w:shd w:val="clear" w:color="auto" w:fill="auto"/>
            <w:noWrap/>
            <w:vAlign w:val="center"/>
            <w:hideMark/>
          </w:tcPr>
          <w:p w:rsidR="001F4249" w:rsidRPr="009935F0" w:rsidRDefault="001F4249" w:rsidP="009935F0">
            <w:pPr>
              <w:spacing w:before="0" w:after="0" w:line="240" w:lineRule="auto"/>
              <w:jc w:val="left"/>
              <w:rPr>
                <w:rFonts w:eastAsia="Times New Roman"/>
                <w:color w:val="000000"/>
              </w:rPr>
            </w:pPr>
            <w:r w:rsidRPr="009935F0">
              <w:rPr>
                <w:rFonts w:eastAsia="Times New Roman"/>
                <w:color w:val="000000"/>
              </w:rPr>
              <w:t>Syngnathidae</w:t>
            </w:r>
          </w:p>
        </w:tc>
        <w:tc>
          <w:tcPr>
            <w:tcW w:w="938" w:type="pct"/>
            <w:gridSpan w:val="2"/>
            <w:shd w:val="clear" w:color="auto" w:fill="auto"/>
            <w:noWrap/>
            <w:vAlign w:val="center"/>
            <w:hideMark/>
          </w:tcPr>
          <w:p w:rsidR="001F4249" w:rsidRPr="009935F0" w:rsidRDefault="001F4249"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Hippocampus reidi</w:t>
            </w:r>
          </w:p>
        </w:tc>
        <w:tc>
          <w:tcPr>
            <w:tcW w:w="741"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Cavalo-marinho</w:t>
            </w:r>
          </w:p>
        </w:tc>
        <w:tc>
          <w:tcPr>
            <w:tcW w:w="773"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NT</w:t>
            </w:r>
          </w:p>
        </w:tc>
        <w:tc>
          <w:tcPr>
            <w:tcW w:w="469"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w:t>
            </w:r>
          </w:p>
        </w:tc>
        <w:tc>
          <w:tcPr>
            <w:tcW w:w="440"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0,48</w:t>
            </w:r>
          </w:p>
        </w:tc>
        <w:tc>
          <w:tcPr>
            <w:tcW w:w="707"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24,43</w:t>
            </w:r>
          </w:p>
        </w:tc>
      </w:tr>
      <w:tr w:rsidR="001F4249" w:rsidRPr="009935F0" w:rsidTr="001F4249">
        <w:trPr>
          <w:trHeight w:val="315"/>
        </w:trPr>
        <w:tc>
          <w:tcPr>
            <w:tcW w:w="932" w:type="pct"/>
            <w:shd w:val="clear" w:color="auto" w:fill="auto"/>
            <w:noWrap/>
            <w:vAlign w:val="center"/>
            <w:hideMark/>
          </w:tcPr>
          <w:p w:rsidR="001F4249" w:rsidRPr="009935F0" w:rsidRDefault="001F4249" w:rsidP="009935F0">
            <w:pPr>
              <w:spacing w:before="0" w:after="0" w:line="240" w:lineRule="auto"/>
              <w:jc w:val="left"/>
              <w:rPr>
                <w:rFonts w:eastAsia="Times New Roman"/>
                <w:color w:val="000000"/>
              </w:rPr>
            </w:pPr>
            <w:r w:rsidRPr="009935F0">
              <w:rPr>
                <w:rFonts w:eastAsia="Times New Roman"/>
                <w:color w:val="000000"/>
              </w:rPr>
              <w:t> </w:t>
            </w:r>
          </w:p>
        </w:tc>
        <w:tc>
          <w:tcPr>
            <w:tcW w:w="938" w:type="pct"/>
            <w:gridSpan w:val="2"/>
            <w:shd w:val="clear" w:color="auto" w:fill="auto"/>
            <w:noWrap/>
            <w:vAlign w:val="center"/>
            <w:hideMark/>
          </w:tcPr>
          <w:p w:rsidR="001F4249" w:rsidRPr="009935F0" w:rsidRDefault="001F4249"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Anarchopterus sp.</w:t>
            </w:r>
          </w:p>
        </w:tc>
        <w:tc>
          <w:tcPr>
            <w:tcW w:w="741"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Peixe-cachimbo</w:t>
            </w:r>
          </w:p>
        </w:tc>
        <w:tc>
          <w:tcPr>
            <w:tcW w:w="773"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LC</w:t>
            </w:r>
          </w:p>
        </w:tc>
        <w:tc>
          <w:tcPr>
            <w:tcW w:w="469"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2</w:t>
            </w:r>
          </w:p>
        </w:tc>
        <w:tc>
          <w:tcPr>
            <w:tcW w:w="440"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0,97</w:t>
            </w:r>
          </w:p>
        </w:tc>
        <w:tc>
          <w:tcPr>
            <w:tcW w:w="707"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55,78±0</w:t>
            </w:r>
          </w:p>
        </w:tc>
      </w:tr>
      <w:tr w:rsidR="001F4249" w:rsidRPr="009935F0" w:rsidTr="001F4249">
        <w:trPr>
          <w:trHeight w:val="315"/>
        </w:trPr>
        <w:tc>
          <w:tcPr>
            <w:tcW w:w="932" w:type="pct"/>
            <w:shd w:val="clear" w:color="auto" w:fill="auto"/>
            <w:noWrap/>
            <w:vAlign w:val="center"/>
            <w:hideMark/>
          </w:tcPr>
          <w:p w:rsidR="001F4249" w:rsidRPr="009935F0" w:rsidRDefault="001F4249" w:rsidP="009935F0">
            <w:pPr>
              <w:spacing w:before="0" w:after="0" w:line="240" w:lineRule="auto"/>
              <w:jc w:val="left"/>
              <w:rPr>
                <w:rFonts w:eastAsia="Times New Roman"/>
                <w:color w:val="000000"/>
              </w:rPr>
            </w:pPr>
            <w:r w:rsidRPr="009935F0">
              <w:rPr>
                <w:rFonts w:eastAsia="Times New Roman"/>
                <w:color w:val="000000"/>
              </w:rPr>
              <w:t>Synodontidae</w:t>
            </w:r>
          </w:p>
        </w:tc>
        <w:tc>
          <w:tcPr>
            <w:tcW w:w="938" w:type="pct"/>
            <w:gridSpan w:val="2"/>
            <w:shd w:val="clear" w:color="auto" w:fill="auto"/>
            <w:noWrap/>
            <w:vAlign w:val="center"/>
            <w:hideMark/>
          </w:tcPr>
          <w:p w:rsidR="001F4249" w:rsidRPr="009935F0" w:rsidRDefault="001F4249"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Synodus sp.</w:t>
            </w:r>
          </w:p>
        </w:tc>
        <w:tc>
          <w:tcPr>
            <w:tcW w:w="741"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Peixe-lagarto</w:t>
            </w:r>
          </w:p>
        </w:tc>
        <w:tc>
          <w:tcPr>
            <w:tcW w:w="773"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LC</w:t>
            </w:r>
          </w:p>
        </w:tc>
        <w:tc>
          <w:tcPr>
            <w:tcW w:w="469"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14</w:t>
            </w:r>
          </w:p>
        </w:tc>
        <w:tc>
          <w:tcPr>
            <w:tcW w:w="440"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4,35</w:t>
            </w:r>
          </w:p>
        </w:tc>
        <w:tc>
          <w:tcPr>
            <w:tcW w:w="707"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40,05±1,03</w:t>
            </w:r>
          </w:p>
        </w:tc>
      </w:tr>
      <w:tr w:rsidR="001F4249" w:rsidRPr="009935F0" w:rsidTr="001F4249">
        <w:trPr>
          <w:trHeight w:val="315"/>
        </w:trPr>
        <w:tc>
          <w:tcPr>
            <w:tcW w:w="932" w:type="pct"/>
            <w:shd w:val="clear" w:color="auto" w:fill="auto"/>
            <w:noWrap/>
            <w:vAlign w:val="center"/>
            <w:hideMark/>
          </w:tcPr>
          <w:p w:rsidR="001F4249" w:rsidRPr="009935F0" w:rsidRDefault="001F4249" w:rsidP="009935F0">
            <w:pPr>
              <w:spacing w:before="0" w:after="0" w:line="240" w:lineRule="auto"/>
              <w:jc w:val="left"/>
              <w:rPr>
                <w:rFonts w:eastAsia="Times New Roman"/>
                <w:color w:val="000000"/>
              </w:rPr>
            </w:pPr>
            <w:r w:rsidRPr="009935F0">
              <w:rPr>
                <w:rFonts w:eastAsia="Times New Roman"/>
                <w:color w:val="000000"/>
              </w:rPr>
              <w:t>Tetraodontidae</w:t>
            </w:r>
          </w:p>
        </w:tc>
        <w:tc>
          <w:tcPr>
            <w:tcW w:w="938" w:type="pct"/>
            <w:gridSpan w:val="2"/>
            <w:shd w:val="clear" w:color="auto" w:fill="auto"/>
            <w:noWrap/>
            <w:vAlign w:val="center"/>
            <w:hideMark/>
          </w:tcPr>
          <w:p w:rsidR="001F4249" w:rsidRPr="009935F0" w:rsidRDefault="001F4249"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Lagocephalus lagocephalus</w:t>
            </w:r>
          </w:p>
        </w:tc>
        <w:tc>
          <w:tcPr>
            <w:tcW w:w="741"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w:t>
            </w:r>
          </w:p>
        </w:tc>
        <w:tc>
          <w:tcPr>
            <w:tcW w:w="773"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LC</w:t>
            </w:r>
          </w:p>
        </w:tc>
        <w:tc>
          <w:tcPr>
            <w:tcW w:w="469"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w:t>
            </w:r>
          </w:p>
        </w:tc>
        <w:tc>
          <w:tcPr>
            <w:tcW w:w="440" w:type="pct"/>
            <w:gridSpan w:val="2"/>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0,48</w:t>
            </w:r>
          </w:p>
        </w:tc>
        <w:tc>
          <w:tcPr>
            <w:tcW w:w="707" w:type="pct"/>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3,24</w:t>
            </w:r>
          </w:p>
        </w:tc>
      </w:tr>
      <w:tr w:rsidR="001F4249" w:rsidRPr="009935F0" w:rsidTr="001F4249">
        <w:trPr>
          <w:trHeight w:val="315"/>
        </w:trPr>
        <w:tc>
          <w:tcPr>
            <w:tcW w:w="932" w:type="pct"/>
            <w:tcBorders>
              <w:bottom w:val="single" w:sz="4" w:space="0" w:color="auto"/>
            </w:tcBorders>
            <w:shd w:val="clear" w:color="auto" w:fill="auto"/>
            <w:noWrap/>
            <w:vAlign w:val="center"/>
            <w:hideMark/>
          </w:tcPr>
          <w:p w:rsidR="001F4249" w:rsidRPr="009935F0" w:rsidRDefault="001F4249" w:rsidP="009935F0">
            <w:pPr>
              <w:spacing w:before="0" w:after="0" w:line="240" w:lineRule="auto"/>
              <w:jc w:val="left"/>
              <w:rPr>
                <w:rFonts w:eastAsia="Times New Roman"/>
                <w:color w:val="000000"/>
              </w:rPr>
            </w:pPr>
            <w:r w:rsidRPr="009935F0">
              <w:rPr>
                <w:rFonts w:eastAsia="Times New Roman"/>
                <w:color w:val="000000"/>
              </w:rPr>
              <w:t> </w:t>
            </w:r>
          </w:p>
        </w:tc>
        <w:tc>
          <w:tcPr>
            <w:tcW w:w="938" w:type="pct"/>
            <w:gridSpan w:val="2"/>
            <w:tcBorders>
              <w:bottom w:val="single" w:sz="4" w:space="0" w:color="auto"/>
            </w:tcBorders>
            <w:shd w:val="clear" w:color="auto" w:fill="auto"/>
            <w:noWrap/>
            <w:vAlign w:val="center"/>
            <w:hideMark/>
          </w:tcPr>
          <w:p w:rsidR="001F4249" w:rsidRPr="009935F0" w:rsidRDefault="001F4249"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Sphoeroides spengleri</w:t>
            </w:r>
          </w:p>
        </w:tc>
        <w:tc>
          <w:tcPr>
            <w:tcW w:w="741" w:type="pct"/>
            <w:gridSpan w:val="2"/>
            <w:tcBorders>
              <w:bottom w:val="single" w:sz="4" w:space="0" w:color="auto"/>
            </w:tcBorders>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Baiacú</w:t>
            </w:r>
          </w:p>
        </w:tc>
        <w:tc>
          <w:tcPr>
            <w:tcW w:w="773" w:type="pct"/>
            <w:tcBorders>
              <w:bottom w:val="single" w:sz="4" w:space="0" w:color="auto"/>
            </w:tcBorders>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LC</w:t>
            </w:r>
          </w:p>
        </w:tc>
        <w:tc>
          <w:tcPr>
            <w:tcW w:w="469" w:type="pct"/>
            <w:tcBorders>
              <w:bottom w:val="single" w:sz="4" w:space="0" w:color="auto"/>
            </w:tcBorders>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2</w:t>
            </w:r>
          </w:p>
        </w:tc>
        <w:tc>
          <w:tcPr>
            <w:tcW w:w="440" w:type="pct"/>
            <w:gridSpan w:val="2"/>
            <w:tcBorders>
              <w:bottom w:val="single" w:sz="4" w:space="0" w:color="auto"/>
            </w:tcBorders>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0,97</w:t>
            </w:r>
          </w:p>
        </w:tc>
        <w:tc>
          <w:tcPr>
            <w:tcW w:w="707" w:type="pct"/>
            <w:tcBorders>
              <w:bottom w:val="single" w:sz="4" w:space="0" w:color="auto"/>
            </w:tcBorders>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13,23±0,49</w:t>
            </w:r>
          </w:p>
        </w:tc>
      </w:tr>
      <w:tr w:rsidR="001F4249" w:rsidRPr="009935F0" w:rsidTr="001F4249">
        <w:trPr>
          <w:trHeight w:val="315"/>
        </w:trPr>
        <w:tc>
          <w:tcPr>
            <w:tcW w:w="932" w:type="pct"/>
            <w:tcBorders>
              <w:bottom w:val="single" w:sz="4" w:space="0" w:color="auto"/>
              <w:right w:val="single" w:sz="4" w:space="0" w:color="auto"/>
            </w:tcBorders>
            <w:shd w:val="clear" w:color="auto" w:fill="auto"/>
            <w:noWrap/>
            <w:vAlign w:val="center"/>
            <w:hideMark/>
          </w:tcPr>
          <w:p w:rsidR="001F4249" w:rsidRPr="009935F0" w:rsidRDefault="001F4249" w:rsidP="009935F0">
            <w:pPr>
              <w:spacing w:before="0" w:after="0" w:line="240" w:lineRule="auto"/>
              <w:jc w:val="left"/>
              <w:rPr>
                <w:rFonts w:eastAsia="Times New Roman"/>
                <w:color w:val="000000"/>
              </w:rPr>
            </w:pPr>
            <w:r w:rsidRPr="009935F0">
              <w:rPr>
                <w:rFonts w:eastAsia="Times New Roman"/>
                <w:color w:val="000000"/>
              </w:rPr>
              <w:t>Triglidae</w:t>
            </w:r>
          </w:p>
        </w:tc>
        <w:tc>
          <w:tcPr>
            <w:tcW w:w="938" w:type="pct"/>
            <w:gridSpan w:val="2"/>
            <w:tcBorders>
              <w:left w:val="single" w:sz="4" w:space="0" w:color="auto"/>
              <w:bottom w:val="single" w:sz="4" w:space="0" w:color="auto"/>
              <w:right w:val="single" w:sz="4" w:space="0" w:color="auto"/>
            </w:tcBorders>
            <w:shd w:val="clear" w:color="auto" w:fill="auto"/>
            <w:noWrap/>
            <w:vAlign w:val="center"/>
            <w:hideMark/>
          </w:tcPr>
          <w:p w:rsidR="001F4249" w:rsidRPr="009935F0" w:rsidRDefault="001F4249"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Prionotus punctatus</w:t>
            </w:r>
          </w:p>
        </w:tc>
        <w:tc>
          <w:tcPr>
            <w:tcW w:w="741" w:type="pct"/>
            <w:gridSpan w:val="2"/>
            <w:tcBorders>
              <w:left w:val="single" w:sz="4" w:space="0" w:color="auto"/>
              <w:bottom w:val="single" w:sz="4" w:space="0" w:color="auto"/>
              <w:right w:val="single" w:sz="4" w:space="0" w:color="auto"/>
            </w:tcBorders>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Trilha</w:t>
            </w:r>
          </w:p>
        </w:tc>
        <w:tc>
          <w:tcPr>
            <w:tcW w:w="773" w:type="pct"/>
            <w:tcBorders>
              <w:left w:val="single" w:sz="4" w:space="0" w:color="auto"/>
              <w:bottom w:val="single" w:sz="4" w:space="0" w:color="auto"/>
              <w:right w:val="single" w:sz="4" w:space="0" w:color="auto"/>
            </w:tcBorders>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LC</w:t>
            </w:r>
          </w:p>
        </w:tc>
        <w:tc>
          <w:tcPr>
            <w:tcW w:w="469" w:type="pct"/>
            <w:tcBorders>
              <w:left w:val="single" w:sz="4" w:space="0" w:color="auto"/>
              <w:bottom w:val="single" w:sz="4" w:space="0" w:color="auto"/>
              <w:right w:val="single" w:sz="4" w:space="0" w:color="auto"/>
            </w:tcBorders>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29</w:t>
            </w:r>
          </w:p>
        </w:tc>
        <w:tc>
          <w:tcPr>
            <w:tcW w:w="440" w:type="pct"/>
            <w:gridSpan w:val="2"/>
            <w:tcBorders>
              <w:left w:val="single" w:sz="4" w:space="0" w:color="auto"/>
              <w:bottom w:val="single" w:sz="4" w:space="0" w:color="auto"/>
              <w:right w:val="single" w:sz="4" w:space="0" w:color="auto"/>
            </w:tcBorders>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5,80</w:t>
            </w:r>
          </w:p>
        </w:tc>
        <w:tc>
          <w:tcPr>
            <w:tcW w:w="707" w:type="pct"/>
            <w:tcBorders>
              <w:left w:val="single" w:sz="4" w:space="0" w:color="auto"/>
              <w:bottom w:val="single" w:sz="4" w:space="0" w:color="auto"/>
            </w:tcBorders>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12,53±0,36</w:t>
            </w:r>
          </w:p>
        </w:tc>
      </w:tr>
      <w:tr w:rsidR="001F4249" w:rsidRPr="009935F0" w:rsidTr="001F4249">
        <w:trPr>
          <w:trHeight w:val="315"/>
        </w:trPr>
        <w:tc>
          <w:tcPr>
            <w:tcW w:w="932" w:type="pct"/>
            <w:tcBorders>
              <w:top w:val="single" w:sz="4" w:space="0" w:color="auto"/>
              <w:bottom w:val="single" w:sz="4" w:space="0" w:color="auto"/>
              <w:right w:val="single" w:sz="4" w:space="0" w:color="auto"/>
            </w:tcBorders>
            <w:shd w:val="clear" w:color="auto" w:fill="auto"/>
            <w:noWrap/>
            <w:vAlign w:val="center"/>
            <w:hideMark/>
          </w:tcPr>
          <w:p w:rsidR="001F4249" w:rsidRPr="009935F0" w:rsidRDefault="001F4249" w:rsidP="009935F0">
            <w:pPr>
              <w:spacing w:before="0" w:after="0" w:line="240" w:lineRule="auto"/>
              <w:jc w:val="left"/>
              <w:rPr>
                <w:rFonts w:eastAsia="Times New Roman"/>
                <w:color w:val="000000"/>
              </w:rPr>
            </w:pPr>
            <w:r w:rsidRPr="009935F0">
              <w:rPr>
                <w:rFonts w:eastAsia="Times New Roman"/>
                <w:color w:val="000000"/>
              </w:rPr>
              <w:t> </w:t>
            </w:r>
          </w:p>
        </w:tc>
        <w:tc>
          <w:tcPr>
            <w:tcW w:w="938"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F4249" w:rsidRPr="009935F0" w:rsidRDefault="001F4249"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Prionotus roseus</w:t>
            </w:r>
          </w:p>
        </w:tc>
        <w:tc>
          <w:tcPr>
            <w:tcW w:w="74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Trilha rosa</w:t>
            </w:r>
          </w:p>
        </w:tc>
        <w:tc>
          <w:tcPr>
            <w:tcW w:w="77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LC</w:t>
            </w:r>
          </w:p>
        </w:tc>
        <w:tc>
          <w:tcPr>
            <w:tcW w:w="46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9</w:t>
            </w:r>
          </w:p>
        </w:tc>
        <w:tc>
          <w:tcPr>
            <w:tcW w:w="440"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1,45</w:t>
            </w:r>
          </w:p>
        </w:tc>
        <w:tc>
          <w:tcPr>
            <w:tcW w:w="707" w:type="pct"/>
            <w:tcBorders>
              <w:top w:val="single" w:sz="4" w:space="0" w:color="auto"/>
              <w:left w:val="single" w:sz="4" w:space="0" w:color="auto"/>
              <w:bottom w:val="single" w:sz="4" w:space="0" w:color="auto"/>
            </w:tcBorders>
            <w:shd w:val="clear" w:color="auto" w:fill="auto"/>
            <w:noWrap/>
            <w:vAlign w:val="center"/>
            <w:hideMark/>
          </w:tcPr>
          <w:p w:rsidR="001F4249" w:rsidRPr="009935F0" w:rsidRDefault="001F4249"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13,28±2,57</w:t>
            </w:r>
          </w:p>
        </w:tc>
      </w:tr>
    </w:tbl>
    <w:p w:rsidR="006B3F3F" w:rsidRDefault="006B3F3F" w:rsidP="00821282">
      <w:pPr>
        <w:pBdr>
          <w:top w:val="nil"/>
          <w:left w:val="nil"/>
          <w:bottom w:val="nil"/>
          <w:right w:val="nil"/>
          <w:between w:val="nil"/>
        </w:pBdr>
        <w:jc w:val="center"/>
        <w:rPr>
          <w:b/>
          <w:bCs/>
          <w:color w:val="000000"/>
          <w:sz w:val="16"/>
          <w:szCs w:val="16"/>
        </w:rPr>
      </w:pPr>
    </w:p>
    <w:p w:rsidR="00F70D7C" w:rsidRDefault="00F70D7C" w:rsidP="00821282">
      <w:pPr>
        <w:pBdr>
          <w:top w:val="nil"/>
          <w:left w:val="nil"/>
          <w:bottom w:val="nil"/>
          <w:right w:val="nil"/>
          <w:between w:val="nil"/>
        </w:pBdr>
        <w:jc w:val="center"/>
        <w:rPr>
          <w:b/>
          <w:bCs/>
          <w:color w:val="000000"/>
          <w:sz w:val="16"/>
          <w:szCs w:val="16"/>
        </w:rPr>
      </w:pPr>
      <w:r>
        <w:rPr>
          <w:b/>
          <w:bCs/>
          <w:color w:val="000000"/>
          <w:sz w:val="16"/>
          <w:szCs w:val="16"/>
        </w:rPr>
        <w:br w:type="page"/>
      </w:r>
    </w:p>
    <w:p w:rsidR="009A6ED3" w:rsidRPr="00D63E13" w:rsidRDefault="009A6ED3" w:rsidP="00D63E13">
      <w:pPr>
        <w:pStyle w:val="Legenda"/>
        <w:rPr>
          <w:szCs w:val="16"/>
        </w:rPr>
      </w:pPr>
      <w:r w:rsidRPr="00D63E13">
        <w:rPr>
          <w:szCs w:val="16"/>
        </w:rPr>
        <w:lastRenderedPageBreak/>
        <w:t xml:space="preserve">Tabela </w:t>
      </w:r>
      <w:r w:rsidR="00F67747" w:rsidRPr="00D63E13">
        <w:rPr>
          <w:szCs w:val="16"/>
        </w:rPr>
        <w:fldChar w:fldCharType="begin"/>
      </w:r>
      <w:r w:rsidRPr="00D63E13">
        <w:rPr>
          <w:szCs w:val="16"/>
        </w:rPr>
        <w:instrText xml:space="preserve"> SEQ Tabela \* ARABIC </w:instrText>
      </w:r>
      <w:r w:rsidR="00F67747" w:rsidRPr="00D63E13">
        <w:rPr>
          <w:szCs w:val="16"/>
        </w:rPr>
        <w:fldChar w:fldCharType="separate"/>
      </w:r>
      <w:r w:rsidR="00F27FED">
        <w:rPr>
          <w:noProof/>
          <w:szCs w:val="16"/>
        </w:rPr>
        <w:t>3</w:t>
      </w:r>
      <w:r w:rsidR="00F67747" w:rsidRPr="00D63E13">
        <w:rPr>
          <w:szCs w:val="16"/>
        </w:rPr>
        <w:fldChar w:fldCharType="end"/>
      </w:r>
      <w:r w:rsidRPr="00D63E13">
        <w:rPr>
          <w:szCs w:val="16"/>
        </w:rPr>
        <w:t>. Abundância média ± erro padrão por espécie de pós-larvas de peixes capturadas com armadilha de luz nas referidas zonas (Impacto= Rio Doce, Controle 1= Rio Piraquê-açu, Controle 2= Rio São Mateus e Controle 3= Rio Mucuri) e períodos de amostragem (dezembro 2018, maio 2019 e dezembro 2019).</w:t>
      </w:r>
    </w:p>
    <w:tbl>
      <w:tblPr>
        <w:tblW w:w="5000" w:type="pct"/>
        <w:tblBorders>
          <w:top w:val="single" w:sz="8" w:space="0" w:color="auto"/>
          <w:bottom w:val="single" w:sz="4" w:space="0" w:color="auto"/>
          <w:insideH w:val="single" w:sz="4" w:space="0" w:color="auto"/>
          <w:insideV w:val="single" w:sz="4" w:space="0" w:color="auto"/>
        </w:tblBorders>
        <w:tblCellMar>
          <w:left w:w="70" w:type="dxa"/>
          <w:right w:w="70" w:type="dxa"/>
        </w:tblCellMar>
        <w:tblLook w:val="04A0"/>
      </w:tblPr>
      <w:tblGrid>
        <w:gridCol w:w="1967"/>
        <w:gridCol w:w="2515"/>
        <w:gridCol w:w="1264"/>
        <w:gridCol w:w="1400"/>
        <w:gridCol w:w="1533"/>
        <w:gridCol w:w="1400"/>
        <w:gridCol w:w="1533"/>
        <w:gridCol w:w="1264"/>
        <w:gridCol w:w="1267"/>
      </w:tblGrid>
      <w:tr w:rsidR="009935F0" w:rsidRPr="009935F0" w:rsidTr="001F4249">
        <w:trPr>
          <w:trHeight w:val="315"/>
        </w:trPr>
        <w:tc>
          <w:tcPr>
            <w:tcW w:w="695" w:type="pct"/>
            <w:vMerge w:val="restart"/>
            <w:tcBorders>
              <w:top w:val="single" w:sz="4" w:space="0" w:color="auto"/>
            </w:tcBorders>
            <w:shd w:val="clear" w:color="auto" w:fill="auto"/>
            <w:noWrap/>
            <w:vAlign w:val="center"/>
            <w:hideMark/>
          </w:tcPr>
          <w:p w:rsidR="009935F0" w:rsidRPr="009935F0" w:rsidRDefault="009935F0" w:rsidP="009935F0">
            <w:pPr>
              <w:spacing w:before="0" w:after="0" w:line="240" w:lineRule="auto"/>
              <w:jc w:val="center"/>
              <w:rPr>
                <w:rFonts w:eastAsia="Times New Roman"/>
                <w:b/>
                <w:bCs/>
                <w:color w:val="000000"/>
                <w:sz w:val="18"/>
                <w:szCs w:val="18"/>
              </w:rPr>
            </w:pPr>
            <w:r w:rsidRPr="009935F0">
              <w:rPr>
                <w:rFonts w:eastAsia="Times New Roman"/>
                <w:b/>
                <w:bCs/>
                <w:color w:val="000000"/>
                <w:sz w:val="18"/>
                <w:szCs w:val="18"/>
              </w:rPr>
              <w:t>Família</w:t>
            </w:r>
          </w:p>
        </w:tc>
        <w:tc>
          <w:tcPr>
            <w:tcW w:w="889" w:type="pct"/>
            <w:vMerge w:val="restart"/>
            <w:tcBorders>
              <w:top w:val="single" w:sz="4" w:space="0" w:color="auto"/>
            </w:tcBorders>
            <w:shd w:val="clear" w:color="auto" w:fill="auto"/>
            <w:noWrap/>
            <w:vAlign w:val="center"/>
            <w:hideMark/>
          </w:tcPr>
          <w:p w:rsidR="009935F0" w:rsidRPr="009935F0" w:rsidRDefault="009935F0" w:rsidP="009935F0">
            <w:pPr>
              <w:spacing w:before="0" w:after="0" w:line="240" w:lineRule="auto"/>
              <w:jc w:val="center"/>
              <w:rPr>
                <w:rFonts w:eastAsia="Times New Roman"/>
                <w:b/>
                <w:bCs/>
                <w:i/>
                <w:iCs/>
                <w:color w:val="000000"/>
                <w:sz w:val="18"/>
                <w:szCs w:val="18"/>
              </w:rPr>
            </w:pPr>
            <w:r w:rsidRPr="009935F0">
              <w:rPr>
                <w:rFonts w:eastAsia="Times New Roman"/>
                <w:b/>
                <w:bCs/>
                <w:i/>
                <w:iCs/>
                <w:color w:val="000000"/>
                <w:sz w:val="18"/>
                <w:szCs w:val="18"/>
              </w:rPr>
              <w:t xml:space="preserve">Espécies </w:t>
            </w:r>
            <w:r w:rsidRPr="009935F0">
              <w:rPr>
                <w:rFonts w:eastAsia="Times New Roman"/>
                <w:b/>
                <w:bCs/>
                <w:color w:val="000000"/>
                <w:sz w:val="18"/>
                <w:szCs w:val="18"/>
              </w:rPr>
              <w:t>/ Taxa</w:t>
            </w:r>
          </w:p>
        </w:tc>
        <w:tc>
          <w:tcPr>
            <w:tcW w:w="1979" w:type="pct"/>
            <w:gridSpan w:val="4"/>
            <w:tcBorders>
              <w:top w:val="single" w:sz="4" w:space="0" w:color="auto"/>
            </w:tcBorders>
            <w:shd w:val="clear" w:color="auto" w:fill="auto"/>
            <w:noWrap/>
            <w:vAlign w:val="center"/>
            <w:hideMark/>
          </w:tcPr>
          <w:p w:rsidR="009935F0" w:rsidRPr="009935F0" w:rsidRDefault="009935F0" w:rsidP="009935F0">
            <w:pPr>
              <w:spacing w:before="0" w:after="0" w:line="240" w:lineRule="auto"/>
              <w:jc w:val="center"/>
              <w:rPr>
                <w:rFonts w:eastAsia="Times New Roman"/>
                <w:b/>
                <w:bCs/>
                <w:color w:val="000000"/>
                <w:sz w:val="18"/>
                <w:szCs w:val="18"/>
              </w:rPr>
            </w:pPr>
            <w:r w:rsidRPr="009935F0">
              <w:rPr>
                <w:rFonts w:eastAsia="Times New Roman"/>
                <w:b/>
                <w:bCs/>
                <w:color w:val="000000"/>
                <w:sz w:val="18"/>
                <w:szCs w:val="18"/>
              </w:rPr>
              <w:t>Zona</w:t>
            </w:r>
          </w:p>
        </w:tc>
        <w:tc>
          <w:tcPr>
            <w:tcW w:w="1437" w:type="pct"/>
            <w:gridSpan w:val="3"/>
            <w:tcBorders>
              <w:top w:val="single" w:sz="4" w:space="0" w:color="auto"/>
            </w:tcBorders>
            <w:shd w:val="clear" w:color="auto" w:fill="auto"/>
            <w:noWrap/>
            <w:vAlign w:val="center"/>
            <w:hideMark/>
          </w:tcPr>
          <w:p w:rsidR="009935F0" w:rsidRPr="009935F0" w:rsidRDefault="009935F0" w:rsidP="009935F0">
            <w:pPr>
              <w:spacing w:before="0" w:after="0" w:line="240" w:lineRule="auto"/>
              <w:jc w:val="center"/>
              <w:rPr>
                <w:rFonts w:eastAsia="Times New Roman"/>
                <w:b/>
                <w:bCs/>
                <w:color w:val="000000"/>
                <w:sz w:val="18"/>
                <w:szCs w:val="18"/>
              </w:rPr>
            </w:pPr>
            <w:r w:rsidRPr="009935F0">
              <w:rPr>
                <w:rFonts w:eastAsia="Times New Roman"/>
                <w:b/>
                <w:bCs/>
                <w:color w:val="000000"/>
                <w:sz w:val="18"/>
                <w:szCs w:val="18"/>
              </w:rPr>
              <w:t>Período</w:t>
            </w:r>
          </w:p>
        </w:tc>
      </w:tr>
      <w:tr w:rsidR="009935F0" w:rsidRPr="009935F0" w:rsidTr="001F4249">
        <w:trPr>
          <w:trHeight w:val="315"/>
        </w:trPr>
        <w:tc>
          <w:tcPr>
            <w:tcW w:w="695" w:type="pct"/>
            <w:vMerge/>
            <w:tcBorders>
              <w:top w:val="single" w:sz="4" w:space="0" w:color="auto"/>
            </w:tcBorders>
            <w:vAlign w:val="center"/>
            <w:hideMark/>
          </w:tcPr>
          <w:p w:rsidR="009935F0" w:rsidRPr="009935F0" w:rsidRDefault="009935F0" w:rsidP="009935F0">
            <w:pPr>
              <w:spacing w:before="0" w:after="0" w:line="240" w:lineRule="auto"/>
              <w:jc w:val="left"/>
              <w:rPr>
                <w:rFonts w:eastAsia="Times New Roman"/>
                <w:b/>
                <w:bCs/>
                <w:color w:val="000000"/>
                <w:sz w:val="18"/>
                <w:szCs w:val="18"/>
              </w:rPr>
            </w:pPr>
          </w:p>
        </w:tc>
        <w:tc>
          <w:tcPr>
            <w:tcW w:w="889" w:type="pct"/>
            <w:vMerge/>
            <w:tcBorders>
              <w:top w:val="single" w:sz="4" w:space="0" w:color="auto"/>
            </w:tcBorders>
            <w:vAlign w:val="center"/>
            <w:hideMark/>
          </w:tcPr>
          <w:p w:rsidR="009935F0" w:rsidRPr="009935F0" w:rsidRDefault="009935F0" w:rsidP="009935F0">
            <w:pPr>
              <w:spacing w:before="0" w:after="0" w:line="240" w:lineRule="auto"/>
              <w:jc w:val="left"/>
              <w:rPr>
                <w:rFonts w:eastAsia="Times New Roman"/>
                <w:b/>
                <w:bCs/>
                <w:i/>
                <w:iCs/>
                <w:color w:val="000000"/>
                <w:sz w:val="18"/>
                <w:szCs w:val="18"/>
              </w:rPr>
            </w:pPr>
          </w:p>
        </w:tc>
        <w:tc>
          <w:tcPr>
            <w:tcW w:w="447" w:type="pct"/>
            <w:tcBorders>
              <w:top w:val="single" w:sz="4" w:space="0" w:color="auto"/>
            </w:tcBorders>
            <w:shd w:val="clear" w:color="auto" w:fill="auto"/>
            <w:noWrap/>
            <w:vAlign w:val="center"/>
            <w:hideMark/>
          </w:tcPr>
          <w:p w:rsidR="009935F0" w:rsidRPr="009935F0" w:rsidRDefault="009935F0" w:rsidP="009935F0">
            <w:pPr>
              <w:spacing w:before="0" w:after="0" w:line="240" w:lineRule="auto"/>
              <w:jc w:val="center"/>
              <w:rPr>
                <w:rFonts w:eastAsia="Times New Roman"/>
                <w:b/>
                <w:bCs/>
                <w:color w:val="000000"/>
                <w:sz w:val="18"/>
                <w:szCs w:val="18"/>
              </w:rPr>
            </w:pPr>
            <w:r w:rsidRPr="009935F0">
              <w:rPr>
                <w:rFonts w:eastAsia="Times New Roman"/>
                <w:b/>
                <w:bCs/>
                <w:color w:val="000000"/>
                <w:sz w:val="18"/>
                <w:szCs w:val="18"/>
              </w:rPr>
              <w:t>Impacto</w:t>
            </w:r>
          </w:p>
        </w:tc>
        <w:tc>
          <w:tcPr>
            <w:tcW w:w="495" w:type="pct"/>
            <w:tcBorders>
              <w:top w:val="single" w:sz="4" w:space="0" w:color="auto"/>
            </w:tcBorders>
            <w:shd w:val="clear" w:color="auto" w:fill="auto"/>
            <w:noWrap/>
            <w:vAlign w:val="center"/>
            <w:hideMark/>
          </w:tcPr>
          <w:p w:rsidR="009935F0" w:rsidRPr="009935F0" w:rsidRDefault="009935F0" w:rsidP="009935F0">
            <w:pPr>
              <w:spacing w:before="0" w:after="0" w:line="240" w:lineRule="auto"/>
              <w:jc w:val="center"/>
              <w:rPr>
                <w:rFonts w:eastAsia="Times New Roman"/>
                <w:b/>
                <w:bCs/>
                <w:color w:val="000000"/>
                <w:sz w:val="18"/>
                <w:szCs w:val="18"/>
              </w:rPr>
            </w:pPr>
            <w:r w:rsidRPr="009935F0">
              <w:rPr>
                <w:rFonts w:eastAsia="Times New Roman"/>
                <w:b/>
                <w:bCs/>
                <w:color w:val="000000"/>
                <w:sz w:val="18"/>
                <w:szCs w:val="18"/>
              </w:rPr>
              <w:t>Controle 1</w:t>
            </w:r>
          </w:p>
        </w:tc>
        <w:tc>
          <w:tcPr>
            <w:tcW w:w="542" w:type="pct"/>
            <w:tcBorders>
              <w:top w:val="single" w:sz="4" w:space="0" w:color="auto"/>
            </w:tcBorders>
            <w:shd w:val="clear" w:color="auto" w:fill="auto"/>
            <w:noWrap/>
            <w:vAlign w:val="center"/>
            <w:hideMark/>
          </w:tcPr>
          <w:p w:rsidR="009935F0" w:rsidRPr="009935F0" w:rsidRDefault="009935F0" w:rsidP="009935F0">
            <w:pPr>
              <w:spacing w:before="0" w:after="0" w:line="240" w:lineRule="auto"/>
              <w:jc w:val="center"/>
              <w:rPr>
                <w:rFonts w:eastAsia="Times New Roman"/>
                <w:b/>
                <w:bCs/>
                <w:color w:val="000000"/>
                <w:sz w:val="18"/>
                <w:szCs w:val="18"/>
              </w:rPr>
            </w:pPr>
            <w:r w:rsidRPr="009935F0">
              <w:rPr>
                <w:rFonts w:eastAsia="Times New Roman"/>
                <w:b/>
                <w:bCs/>
                <w:color w:val="000000"/>
                <w:sz w:val="18"/>
                <w:szCs w:val="18"/>
              </w:rPr>
              <w:t>Controle 2</w:t>
            </w:r>
          </w:p>
        </w:tc>
        <w:tc>
          <w:tcPr>
            <w:tcW w:w="495" w:type="pct"/>
            <w:tcBorders>
              <w:top w:val="single" w:sz="4" w:space="0" w:color="auto"/>
            </w:tcBorders>
            <w:shd w:val="clear" w:color="auto" w:fill="auto"/>
            <w:noWrap/>
            <w:vAlign w:val="center"/>
            <w:hideMark/>
          </w:tcPr>
          <w:p w:rsidR="009935F0" w:rsidRPr="009935F0" w:rsidRDefault="009935F0" w:rsidP="009935F0">
            <w:pPr>
              <w:spacing w:before="0" w:after="0" w:line="240" w:lineRule="auto"/>
              <w:jc w:val="center"/>
              <w:rPr>
                <w:rFonts w:eastAsia="Times New Roman"/>
                <w:b/>
                <w:bCs/>
                <w:color w:val="000000"/>
                <w:sz w:val="18"/>
                <w:szCs w:val="18"/>
              </w:rPr>
            </w:pPr>
            <w:r w:rsidRPr="009935F0">
              <w:rPr>
                <w:rFonts w:eastAsia="Times New Roman"/>
                <w:b/>
                <w:bCs/>
                <w:color w:val="000000"/>
                <w:sz w:val="18"/>
                <w:szCs w:val="18"/>
              </w:rPr>
              <w:t>Controle 3</w:t>
            </w:r>
          </w:p>
        </w:tc>
        <w:tc>
          <w:tcPr>
            <w:tcW w:w="542" w:type="pct"/>
            <w:tcBorders>
              <w:top w:val="single" w:sz="4" w:space="0" w:color="auto"/>
            </w:tcBorders>
            <w:shd w:val="clear" w:color="auto" w:fill="auto"/>
            <w:noWrap/>
            <w:vAlign w:val="center"/>
            <w:hideMark/>
          </w:tcPr>
          <w:p w:rsidR="009935F0" w:rsidRPr="009935F0" w:rsidRDefault="00F27FED" w:rsidP="009935F0">
            <w:pPr>
              <w:spacing w:before="0" w:after="0" w:line="240" w:lineRule="auto"/>
              <w:jc w:val="center"/>
              <w:rPr>
                <w:rFonts w:eastAsia="Times New Roman"/>
                <w:b/>
                <w:bCs/>
                <w:color w:val="000000"/>
                <w:sz w:val="18"/>
                <w:szCs w:val="18"/>
              </w:rPr>
            </w:pPr>
            <w:r>
              <w:rPr>
                <w:rFonts w:eastAsia="Times New Roman"/>
                <w:b/>
                <w:bCs/>
                <w:color w:val="000000"/>
                <w:sz w:val="18"/>
                <w:szCs w:val="18"/>
              </w:rPr>
              <w:t>D</w:t>
            </w:r>
            <w:r w:rsidR="009935F0" w:rsidRPr="009935F0">
              <w:rPr>
                <w:rFonts w:eastAsia="Times New Roman"/>
                <w:b/>
                <w:bCs/>
                <w:color w:val="000000"/>
                <w:sz w:val="18"/>
                <w:szCs w:val="18"/>
              </w:rPr>
              <w:t>ez/18</w:t>
            </w:r>
          </w:p>
        </w:tc>
        <w:tc>
          <w:tcPr>
            <w:tcW w:w="447" w:type="pct"/>
            <w:tcBorders>
              <w:top w:val="single" w:sz="4" w:space="0" w:color="auto"/>
            </w:tcBorders>
            <w:shd w:val="clear" w:color="auto" w:fill="auto"/>
            <w:noWrap/>
            <w:vAlign w:val="center"/>
            <w:hideMark/>
          </w:tcPr>
          <w:p w:rsidR="009935F0" w:rsidRPr="009935F0" w:rsidRDefault="00F27FED" w:rsidP="009935F0">
            <w:pPr>
              <w:spacing w:before="0" w:after="0" w:line="240" w:lineRule="auto"/>
              <w:jc w:val="center"/>
              <w:rPr>
                <w:rFonts w:eastAsia="Times New Roman"/>
                <w:b/>
                <w:bCs/>
                <w:color w:val="000000"/>
                <w:sz w:val="18"/>
                <w:szCs w:val="18"/>
              </w:rPr>
            </w:pPr>
            <w:r>
              <w:rPr>
                <w:rFonts w:eastAsia="Times New Roman"/>
                <w:b/>
                <w:bCs/>
                <w:color w:val="000000"/>
                <w:sz w:val="18"/>
                <w:szCs w:val="18"/>
              </w:rPr>
              <w:t>M</w:t>
            </w:r>
            <w:r w:rsidR="009935F0" w:rsidRPr="009935F0">
              <w:rPr>
                <w:rFonts w:eastAsia="Times New Roman"/>
                <w:b/>
                <w:bCs/>
                <w:color w:val="000000"/>
                <w:sz w:val="18"/>
                <w:szCs w:val="18"/>
              </w:rPr>
              <w:t>ai/19</w:t>
            </w:r>
          </w:p>
        </w:tc>
        <w:tc>
          <w:tcPr>
            <w:tcW w:w="448" w:type="pct"/>
            <w:tcBorders>
              <w:top w:val="single" w:sz="4" w:space="0" w:color="auto"/>
            </w:tcBorders>
            <w:shd w:val="clear" w:color="auto" w:fill="auto"/>
            <w:noWrap/>
            <w:vAlign w:val="center"/>
            <w:hideMark/>
          </w:tcPr>
          <w:p w:rsidR="009935F0" w:rsidRPr="009935F0" w:rsidRDefault="00F27FED" w:rsidP="009935F0">
            <w:pPr>
              <w:spacing w:before="0" w:after="0" w:line="240" w:lineRule="auto"/>
              <w:jc w:val="center"/>
              <w:rPr>
                <w:rFonts w:eastAsia="Times New Roman"/>
                <w:b/>
                <w:bCs/>
                <w:color w:val="000000"/>
                <w:sz w:val="18"/>
                <w:szCs w:val="18"/>
              </w:rPr>
            </w:pPr>
            <w:r>
              <w:rPr>
                <w:rFonts w:eastAsia="Times New Roman"/>
                <w:b/>
                <w:bCs/>
                <w:color w:val="000000"/>
                <w:sz w:val="18"/>
                <w:szCs w:val="18"/>
              </w:rPr>
              <w:t>D</w:t>
            </w:r>
            <w:r w:rsidR="009935F0" w:rsidRPr="009935F0">
              <w:rPr>
                <w:rFonts w:eastAsia="Times New Roman"/>
                <w:b/>
                <w:bCs/>
                <w:color w:val="000000"/>
                <w:sz w:val="18"/>
                <w:szCs w:val="18"/>
              </w:rPr>
              <w:t>ez/19</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Albulidae</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 xml:space="preserve">Albula </w:t>
            </w:r>
            <w:r w:rsidRPr="009935F0">
              <w:rPr>
                <w:rFonts w:eastAsia="Times New Roman"/>
                <w:color w:val="000000"/>
                <w:sz w:val="18"/>
                <w:szCs w:val="18"/>
              </w:rPr>
              <w:t xml:space="preserve">sp. </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48"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Atherinopsidae</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 xml:space="preserve">Atherinella </w:t>
            </w:r>
            <w:r w:rsidRPr="009935F0">
              <w:rPr>
                <w:rFonts w:eastAsia="Times New Roman"/>
                <w:color w:val="000000"/>
                <w:sz w:val="18"/>
                <w:szCs w:val="18"/>
              </w:rPr>
              <w:t>sp.</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0,42±0,13</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0,03±0,02</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48"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0,3±0,1</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Atherinomorus stipes</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0,06±0,03</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0,04±0,02</w:t>
            </w:r>
          </w:p>
        </w:tc>
        <w:tc>
          <w:tcPr>
            <w:tcW w:w="448"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Blenniidae</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 xml:space="preserve">Blenniidae </w:t>
            </w:r>
            <w:r w:rsidRPr="009935F0">
              <w:rPr>
                <w:rFonts w:eastAsia="Times New Roman"/>
                <w:color w:val="000000"/>
                <w:sz w:val="18"/>
                <w:szCs w:val="18"/>
              </w:rPr>
              <w:t xml:space="preserve">sp. </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0,06±0,06</w:t>
            </w:r>
          </w:p>
        </w:tc>
        <w:tc>
          <w:tcPr>
            <w:tcW w:w="54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0,04±0,04</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48"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Parablennius marmoreus</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0,11±0,05</w:t>
            </w:r>
          </w:p>
        </w:tc>
        <w:tc>
          <w:tcPr>
            <w:tcW w:w="54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0,04±0,04</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0,06±0,04</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48"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0,06±0,04</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Scartella cristata</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54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0,03±0,02</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48"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Bothidae</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Bothus lunatus</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48"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Bothus ocellatus</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0,09±0,04</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0,06±0,03</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48"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Carangidae</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Carangoides bartholomaei</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0,07±0,04</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0,68±0,26</w:t>
            </w:r>
          </w:p>
        </w:tc>
        <w:tc>
          <w:tcPr>
            <w:tcW w:w="54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0,53±0,19</w:t>
            </w:r>
          </w:p>
        </w:tc>
        <w:tc>
          <w:tcPr>
            <w:tcW w:w="448"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0,03±0,02</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Caranx hippos</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54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48"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Caranx latus</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0,04±0,04</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0,03±0,03</w:t>
            </w:r>
          </w:p>
        </w:tc>
        <w:tc>
          <w:tcPr>
            <w:tcW w:w="448"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Chloroscombrus chrysurus</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0,13±0,07</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3,83±1,39</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1,44±0,53</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0,08±0,05</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4,03±1,16</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0,18±0,08</w:t>
            </w:r>
          </w:p>
        </w:tc>
        <w:tc>
          <w:tcPr>
            <w:tcW w:w="448"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0,12±0,05</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Centropomidae</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Centropomus undecimalis</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48"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Clupeidae</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Clupeidae</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0,24±0,12</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0,28±0,11</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52,96±16,1</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12,09±3,59</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45,09±13,13</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5,93±1,47</w:t>
            </w:r>
          </w:p>
        </w:tc>
        <w:tc>
          <w:tcPr>
            <w:tcW w:w="448"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0,51±0,14</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Cynoglossidae</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Symphurus plagusia</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0,09±0,09</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0,07±0,07</w:t>
            </w:r>
          </w:p>
        </w:tc>
        <w:tc>
          <w:tcPr>
            <w:tcW w:w="448"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Dactylopteridae</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Dactylopterus volitans</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0,03±0,02</w:t>
            </w:r>
          </w:p>
        </w:tc>
        <w:tc>
          <w:tcPr>
            <w:tcW w:w="448"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Elopidae</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 xml:space="preserve">Elops </w:t>
            </w:r>
            <w:r w:rsidRPr="009935F0">
              <w:rPr>
                <w:rFonts w:eastAsia="Times New Roman"/>
                <w:color w:val="000000"/>
                <w:sz w:val="18"/>
                <w:szCs w:val="18"/>
              </w:rPr>
              <w:t xml:space="preserve">sp. </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0,04±0,03</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0,04±0,03</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48"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Engraulidae</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Engraulidae</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1,09±0,35</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1,06±0,25</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10,22±1,54</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1,06±0,25</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5,88±1,27</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2,58±0,66</w:t>
            </w:r>
          </w:p>
        </w:tc>
        <w:tc>
          <w:tcPr>
            <w:tcW w:w="448"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1,93±0,36</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Gerreidae</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Gerreidae</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2,2±0,69</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10,89±1,99</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36,02±14,81</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1,4±0,41</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33,99±11,79</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3,1±0,72</w:t>
            </w:r>
          </w:p>
        </w:tc>
        <w:tc>
          <w:tcPr>
            <w:tcW w:w="448"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2,6±0,51</w:t>
            </w:r>
          </w:p>
        </w:tc>
      </w:tr>
      <w:tr w:rsidR="009935F0" w:rsidRPr="009935F0" w:rsidTr="001F4249">
        <w:trPr>
          <w:trHeight w:val="315"/>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Gonostomatidae</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 xml:space="preserve">Gonostoma </w:t>
            </w:r>
            <w:r w:rsidRPr="009935F0">
              <w:rPr>
                <w:rFonts w:eastAsia="Times New Roman"/>
                <w:color w:val="000000"/>
                <w:sz w:val="18"/>
                <w:szCs w:val="18"/>
              </w:rPr>
              <w:t xml:space="preserve">sp. </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95"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54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0,03±0,02</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48"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00"/>
        </w:trPr>
        <w:tc>
          <w:tcPr>
            <w:tcW w:w="6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Haemulidae</w:t>
            </w:r>
          </w:p>
        </w:tc>
        <w:tc>
          <w:tcPr>
            <w:tcW w:w="889" w:type="pct"/>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Orthopristis chrysoptera</w:t>
            </w:r>
          </w:p>
        </w:tc>
        <w:tc>
          <w:tcPr>
            <w:tcW w:w="447"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95"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54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47"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48"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p>
        </w:tc>
      </w:tr>
    </w:tbl>
    <w:p w:rsidR="009935F0" w:rsidRDefault="009935F0" w:rsidP="00821282">
      <w:pPr>
        <w:spacing w:before="0"/>
        <w:jc w:val="center"/>
        <w:rPr>
          <w:sz w:val="16"/>
          <w:szCs w:val="16"/>
        </w:rPr>
      </w:pPr>
    </w:p>
    <w:tbl>
      <w:tblPr>
        <w:tblW w:w="5000" w:type="pct"/>
        <w:tblBorders>
          <w:top w:val="single" w:sz="4" w:space="0" w:color="auto"/>
          <w:bottom w:val="single" w:sz="8" w:space="0" w:color="auto"/>
          <w:insideH w:val="single" w:sz="4" w:space="0" w:color="auto"/>
          <w:insideV w:val="single" w:sz="4" w:space="0" w:color="auto"/>
        </w:tblBorders>
        <w:tblCellMar>
          <w:left w:w="70" w:type="dxa"/>
          <w:right w:w="70" w:type="dxa"/>
        </w:tblCellMar>
        <w:tblLook w:val="04A0"/>
      </w:tblPr>
      <w:tblGrid>
        <w:gridCol w:w="1930"/>
        <w:gridCol w:w="76"/>
        <w:gridCol w:w="2735"/>
        <w:gridCol w:w="51"/>
        <w:gridCol w:w="1293"/>
        <w:gridCol w:w="42"/>
        <w:gridCol w:w="1301"/>
        <w:gridCol w:w="34"/>
        <w:gridCol w:w="1310"/>
        <w:gridCol w:w="25"/>
        <w:gridCol w:w="1321"/>
        <w:gridCol w:w="17"/>
        <w:gridCol w:w="1327"/>
        <w:gridCol w:w="8"/>
        <w:gridCol w:w="1335"/>
        <w:gridCol w:w="1338"/>
      </w:tblGrid>
      <w:tr w:rsidR="009935F0" w:rsidRPr="009935F0" w:rsidTr="001F4249">
        <w:trPr>
          <w:trHeight w:val="315"/>
        </w:trPr>
        <w:tc>
          <w:tcPr>
            <w:tcW w:w="709" w:type="pct"/>
            <w:gridSpan w:val="2"/>
            <w:vMerge w:val="restart"/>
            <w:shd w:val="clear" w:color="auto" w:fill="auto"/>
            <w:noWrap/>
            <w:vAlign w:val="center"/>
            <w:hideMark/>
          </w:tcPr>
          <w:p w:rsidR="009935F0" w:rsidRPr="009935F0" w:rsidRDefault="009935F0" w:rsidP="009935F0">
            <w:pPr>
              <w:spacing w:before="0" w:after="0" w:line="240" w:lineRule="auto"/>
              <w:jc w:val="center"/>
              <w:rPr>
                <w:rFonts w:eastAsia="Times New Roman"/>
                <w:b/>
                <w:bCs/>
                <w:color w:val="000000"/>
                <w:sz w:val="18"/>
                <w:szCs w:val="18"/>
              </w:rPr>
            </w:pPr>
            <w:r w:rsidRPr="009935F0">
              <w:rPr>
                <w:rFonts w:eastAsia="Times New Roman"/>
                <w:b/>
                <w:bCs/>
                <w:color w:val="000000"/>
                <w:sz w:val="18"/>
                <w:szCs w:val="18"/>
              </w:rPr>
              <w:lastRenderedPageBreak/>
              <w:t>Família</w:t>
            </w:r>
          </w:p>
        </w:tc>
        <w:tc>
          <w:tcPr>
            <w:tcW w:w="985" w:type="pct"/>
            <w:gridSpan w:val="2"/>
            <w:vMerge w:val="restart"/>
            <w:shd w:val="clear" w:color="auto" w:fill="auto"/>
            <w:noWrap/>
            <w:vAlign w:val="center"/>
            <w:hideMark/>
          </w:tcPr>
          <w:p w:rsidR="009935F0" w:rsidRPr="009935F0" w:rsidRDefault="009935F0" w:rsidP="009935F0">
            <w:pPr>
              <w:spacing w:before="0" w:after="0" w:line="240" w:lineRule="auto"/>
              <w:jc w:val="center"/>
              <w:rPr>
                <w:rFonts w:eastAsia="Times New Roman"/>
                <w:b/>
                <w:bCs/>
                <w:i/>
                <w:iCs/>
                <w:color w:val="000000"/>
                <w:sz w:val="18"/>
                <w:szCs w:val="18"/>
              </w:rPr>
            </w:pPr>
            <w:r w:rsidRPr="009935F0">
              <w:rPr>
                <w:rFonts w:eastAsia="Times New Roman"/>
                <w:b/>
                <w:bCs/>
                <w:i/>
                <w:iCs/>
                <w:color w:val="000000"/>
                <w:sz w:val="18"/>
                <w:szCs w:val="18"/>
              </w:rPr>
              <w:t xml:space="preserve">Espécies </w:t>
            </w:r>
            <w:r w:rsidRPr="009935F0">
              <w:rPr>
                <w:rFonts w:eastAsia="Times New Roman"/>
                <w:b/>
                <w:bCs/>
                <w:color w:val="000000"/>
                <w:sz w:val="18"/>
                <w:szCs w:val="18"/>
              </w:rPr>
              <w:t>/ Taxa</w:t>
            </w:r>
          </w:p>
        </w:tc>
        <w:tc>
          <w:tcPr>
            <w:tcW w:w="1889" w:type="pct"/>
            <w:gridSpan w:val="8"/>
            <w:shd w:val="clear" w:color="auto" w:fill="auto"/>
            <w:noWrap/>
            <w:vAlign w:val="center"/>
            <w:hideMark/>
          </w:tcPr>
          <w:p w:rsidR="009935F0" w:rsidRPr="009935F0" w:rsidRDefault="009935F0" w:rsidP="009935F0">
            <w:pPr>
              <w:spacing w:before="0" w:after="0" w:line="240" w:lineRule="auto"/>
              <w:jc w:val="center"/>
              <w:rPr>
                <w:rFonts w:eastAsia="Times New Roman"/>
                <w:b/>
                <w:bCs/>
                <w:color w:val="000000"/>
                <w:sz w:val="18"/>
                <w:szCs w:val="18"/>
              </w:rPr>
            </w:pPr>
            <w:r w:rsidRPr="009935F0">
              <w:rPr>
                <w:rFonts w:eastAsia="Times New Roman"/>
                <w:b/>
                <w:bCs/>
                <w:color w:val="000000"/>
                <w:sz w:val="18"/>
                <w:szCs w:val="18"/>
              </w:rPr>
              <w:t>Zona</w:t>
            </w:r>
          </w:p>
        </w:tc>
        <w:tc>
          <w:tcPr>
            <w:tcW w:w="1417" w:type="pct"/>
            <w:gridSpan w:val="4"/>
            <w:shd w:val="clear" w:color="auto" w:fill="auto"/>
            <w:noWrap/>
            <w:vAlign w:val="center"/>
            <w:hideMark/>
          </w:tcPr>
          <w:p w:rsidR="009935F0" w:rsidRPr="009935F0" w:rsidRDefault="009935F0" w:rsidP="009935F0">
            <w:pPr>
              <w:spacing w:before="0" w:after="0" w:line="240" w:lineRule="auto"/>
              <w:jc w:val="center"/>
              <w:rPr>
                <w:rFonts w:eastAsia="Times New Roman"/>
                <w:b/>
                <w:bCs/>
                <w:color w:val="000000"/>
                <w:sz w:val="18"/>
                <w:szCs w:val="18"/>
              </w:rPr>
            </w:pPr>
            <w:r w:rsidRPr="009935F0">
              <w:rPr>
                <w:rFonts w:eastAsia="Times New Roman"/>
                <w:b/>
                <w:bCs/>
                <w:color w:val="000000"/>
                <w:sz w:val="18"/>
                <w:szCs w:val="18"/>
              </w:rPr>
              <w:t>Período</w:t>
            </w:r>
          </w:p>
        </w:tc>
      </w:tr>
      <w:tr w:rsidR="00F27FED" w:rsidRPr="009935F0" w:rsidTr="001F4249">
        <w:trPr>
          <w:trHeight w:val="315"/>
        </w:trPr>
        <w:tc>
          <w:tcPr>
            <w:tcW w:w="709" w:type="pct"/>
            <w:gridSpan w:val="2"/>
            <w:vMerge/>
            <w:vAlign w:val="center"/>
            <w:hideMark/>
          </w:tcPr>
          <w:p w:rsidR="00F27FED" w:rsidRPr="009935F0" w:rsidRDefault="00F27FED" w:rsidP="009935F0">
            <w:pPr>
              <w:spacing w:before="0" w:after="0" w:line="240" w:lineRule="auto"/>
              <w:jc w:val="left"/>
              <w:rPr>
                <w:rFonts w:eastAsia="Times New Roman"/>
                <w:b/>
                <w:bCs/>
                <w:color w:val="000000"/>
                <w:sz w:val="18"/>
                <w:szCs w:val="18"/>
              </w:rPr>
            </w:pPr>
          </w:p>
        </w:tc>
        <w:tc>
          <w:tcPr>
            <w:tcW w:w="985" w:type="pct"/>
            <w:gridSpan w:val="2"/>
            <w:vMerge/>
            <w:vAlign w:val="center"/>
            <w:hideMark/>
          </w:tcPr>
          <w:p w:rsidR="00F27FED" w:rsidRPr="009935F0" w:rsidRDefault="00F27FED" w:rsidP="009935F0">
            <w:pPr>
              <w:spacing w:before="0" w:after="0" w:line="240" w:lineRule="auto"/>
              <w:jc w:val="left"/>
              <w:rPr>
                <w:rFonts w:eastAsia="Times New Roman"/>
                <w:b/>
                <w:bCs/>
                <w:i/>
                <w:iCs/>
                <w:color w:val="000000"/>
                <w:sz w:val="18"/>
                <w:szCs w:val="18"/>
              </w:rPr>
            </w:pPr>
          </w:p>
        </w:tc>
        <w:tc>
          <w:tcPr>
            <w:tcW w:w="472" w:type="pct"/>
            <w:gridSpan w:val="2"/>
            <w:shd w:val="clear" w:color="auto" w:fill="auto"/>
            <w:noWrap/>
            <w:vAlign w:val="center"/>
            <w:hideMark/>
          </w:tcPr>
          <w:p w:rsidR="00F27FED" w:rsidRPr="009935F0" w:rsidRDefault="00F27FED" w:rsidP="009935F0">
            <w:pPr>
              <w:spacing w:before="0" w:after="0" w:line="240" w:lineRule="auto"/>
              <w:jc w:val="center"/>
              <w:rPr>
                <w:rFonts w:eastAsia="Times New Roman"/>
                <w:b/>
                <w:bCs/>
                <w:color w:val="000000"/>
                <w:sz w:val="18"/>
                <w:szCs w:val="18"/>
              </w:rPr>
            </w:pPr>
            <w:r w:rsidRPr="009935F0">
              <w:rPr>
                <w:rFonts w:eastAsia="Times New Roman"/>
                <w:b/>
                <w:bCs/>
                <w:color w:val="000000"/>
                <w:sz w:val="18"/>
                <w:szCs w:val="18"/>
              </w:rPr>
              <w:t>Impacto</w:t>
            </w:r>
          </w:p>
        </w:tc>
        <w:tc>
          <w:tcPr>
            <w:tcW w:w="472" w:type="pct"/>
            <w:gridSpan w:val="2"/>
            <w:shd w:val="clear" w:color="auto" w:fill="auto"/>
            <w:noWrap/>
            <w:vAlign w:val="center"/>
            <w:hideMark/>
          </w:tcPr>
          <w:p w:rsidR="00F27FED" w:rsidRPr="009935F0" w:rsidRDefault="00F27FED" w:rsidP="009935F0">
            <w:pPr>
              <w:spacing w:before="0" w:after="0" w:line="240" w:lineRule="auto"/>
              <w:jc w:val="center"/>
              <w:rPr>
                <w:rFonts w:eastAsia="Times New Roman"/>
                <w:b/>
                <w:bCs/>
                <w:color w:val="000000"/>
                <w:sz w:val="18"/>
                <w:szCs w:val="18"/>
              </w:rPr>
            </w:pPr>
            <w:r w:rsidRPr="009935F0">
              <w:rPr>
                <w:rFonts w:eastAsia="Times New Roman"/>
                <w:b/>
                <w:bCs/>
                <w:color w:val="000000"/>
                <w:sz w:val="18"/>
                <w:szCs w:val="18"/>
              </w:rPr>
              <w:t>Controle 1</w:t>
            </w:r>
          </w:p>
        </w:tc>
        <w:tc>
          <w:tcPr>
            <w:tcW w:w="472" w:type="pct"/>
            <w:gridSpan w:val="2"/>
            <w:shd w:val="clear" w:color="auto" w:fill="auto"/>
            <w:noWrap/>
            <w:vAlign w:val="center"/>
            <w:hideMark/>
          </w:tcPr>
          <w:p w:rsidR="00F27FED" w:rsidRPr="009935F0" w:rsidRDefault="00F27FED" w:rsidP="009935F0">
            <w:pPr>
              <w:spacing w:before="0" w:after="0" w:line="240" w:lineRule="auto"/>
              <w:jc w:val="center"/>
              <w:rPr>
                <w:rFonts w:eastAsia="Times New Roman"/>
                <w:b/>
                <w:bCs/>
                <w:color w:val="000000"/>
                <w:sz w:val="18"/>
                <w:szCs w:val="18"/>
              </w:rPr>
            </w:pPr>
            <w:r w:rsidRPr="009935F0">
              <w:rPr>
                <w:rFonts w:eastAsia="Times New Roman"/>
                <w:b/>
                <w:bCs/>
                <w:color w:val="000000"/>
                <w:sz w:val="18"/>
                <w:szCs w:val="18"/>
              </w:rPr>
              <w:t>Controle 2</w:t>
            </w:r>
          </w:p>
        </w:tc>
        <w:tc>
          <w:tcPr>
            <w:tcW w:w="473" w:type="pct"/>
            <w:gridSpan w:val="2"/>
            <w:shd w:val="clear" w:color="auto" w:fill="auto"/>
            <w:noWrap/>
            <w:vAlign w:val="center"/>
            <w:hideMark/>
          </w:tcPr>
          <w:p w:rsidR="00F27FED" w:rsidRPr="009935F0" w:rsidRDefault="00F27FED" w:rsidP="009935F0">
            <w:pPr>
              <w:spacing w:before="0" w:after="0" w:line="240" w:lineRule="auto"/>
              <w:jc w:val="center"/>
              <w:rPr>
                <w:rFonts w:eastAsia="Times New Roman"/>
                <w:b/>
                <w:bCs/>
                <w:color w:val="000000"/>
                <w:sz w:val="18"/>
                <w:szCs w:val="18"/>
              </w:rPr>
            </w:pPr>
            <w:r w:rsidRPr="009935F0">
              <w:rPr>
                <w:rFonts w:eastAsia="Times New Roman"/>
                <w:b/>
                <w:bCs/>
                <w:color w:val="000000"/>
                <w:sz w:val="18"/>
                <w:szCs w:val="18"/>
              </w:rPr>
              <w:t>Controle 3</w:t>
            </w:r>
          </w:p>
        </w:tc>
        <w:tc>
          <w:tcPr>
            <w:tcW w:w="472" w:type="pct"/>
            <w:gridSpan w:val="2"/>
            <w:shd w:val="clear" w:color="auto" w:fill="auto"/>
            <w:noWrap/>
            <w:vAlign w:val="center"/>
            <w:hideMark/>
          </w:tcPr>
          <w:p w:rsidR="00F27FED" w:rsidRPr="009935F0" w:rsidRDefault="00F27FED" w:rsidP="00F27FED">
            <w:pPr>
              <w:spacing w:before="0" w:after="0" w:line="240" w:lineRule="auto"/>
              <w:jc w:val="center"/>
              <w:rPr>
                <w:rFonts w:eastAsia="Times New Roman"/>
                <w:b/>
                <w:bCs/>
                <w:color w:val="000000"/>
                <w:sz w:val="18"/>
                <w:szCs w:val="18"/>
              </w:rPr>
            </w:pPr>
            <w:r>
              <w:rPr>
                <w:rFonts w:eastAsia="Times New Roman"/>
                <w:b/>
                <w:bCs/>
                <w:color w:val="000000"/>
                <w:sz w:val="18"/>
                <w:szCs w:val="18"/>
              </w:rPr>
              <w:t>D</w:t>
            </w:r>
            <w:r w:rsidRPr="009935F0">
              <w:rPr>
                <w:rFonts w:eastAsia="Times New Roman"/>
                <w:b/>
                <w:bCs/>
                <w:color w:val="000000"/>
                <w:sz w:val="18"/>
                <w:szCs w:val="18"/>
              </w:rPr>
              <w:t>ez/18</w:t>
            </w:r>
          </w:p>
        </w:tc>
        <w:tc>
          <w:tcPr>
            <w:tcW w:w="472" w:type="pct"/>
            <w:shd w:val="clear" w:color="auto" w:fill="auto"/>
            <w:noWrap/>
            <w:vAlign w:val="center"/>
            <w:hideMark/>
          </w:tcPr>
          <w:p w:rsidR="00F27FED" w:rsidRPr="009935F0" w:rsidRDefault="00F27FED" w:rsidP="00F27FED">
            <w:pPr>
              <w:spacing w:before="0" w:after="0" w:line="240" w:lineRule="auto"/>
              <w:jc w:val="center"/>
              <w:rPr>
                <w:rFonts w:eastAsia="Times New Roman"/>
                <w:b/>
                <w:bCs/>
                <w:color w:val="000000"/>
                <w:sz w:val="18"/>
                <w:szCs w:val="18"/>
              </w:rPr>
            </w:pPr>
            <w:r>
              <w:rPr>
                <w:rFonts w:eastAsia="Times New Roman"/>
                <w:b/>
                <w:bCs/>
                <w:color w:val="000000"/>
                <w:sz w:val="18"/>
                <w:szCs w:val="18"/>
              </w:rPr>
              <w:t>M</w:t>
            </w:r>
            <w:r w:rsidRPr="009935F0">
              <w:rPr>
                <w:rFonts w:eastAsia="Times New Roman"/>
                <w:b/>
                <w:bCs/>
                <w:color w:val="000000"/>
                <w:sz w:val="18"/>
                <w:szCs w:val="18"/>
              </w:rPr>
              <w:t>ai/19</w:t>
            </w:r>
          </w:p>
        </w:tc>
        <w:tc>
          <w:tcPr>
            <w:tcW w:w="473" w:type="pct"/>
            <w:shd w:val="clear" w:color="auto" w:fill="auto"/>
            <w:noWrap/>
            <w:vAlign w:val="center"/>
            <w:hideMark/>
          </w:tcPr>
          <w:p w:rsidR="00F27FED" w:rsidRPr="009935F0" w:rsidRDefault="00F27FED" w:rsidP="00F27FED">
            <w:pPr>
              <w:spacing w:before="0" w:after="0" w:line="240" w:lineRule="auto"/>
              <w:jc w:val="center"/>
              <w:rPr>
                <w:rFonts w:eastAsia="Times New Roman"/>
                <w:b/>
                <w:bCs/>
                <w:color w:val="000000"/>
                <w:sz w:val="18"/>
                <w:szCs w:val="18"/>
              </w:rPr>
            </w:pPr>
            <w:r>
              <w:rPr>
                <w:rFonts w:eastAsia="Times New Roman"/>
                <w:b/>
                <w:bCs/>
                <w:color w:val="000000"/>
                <w:sz w:val="18"/>
                <w:szCs w:val="18"/>
              </w:rPr>
              <w:t>D</w:t>
            </w:r>
            <w:r w:rsidRPr="009935F0">
              <w:rPr>
                <w:rFonts w:eastAsia="Times New Roman"/>
                <w:b/>
                <w:bCs/>
                <w:color w:val="000000"/>
                <w:sz w:val="18"/>
                <w:szCs w:val="18"/>
              </w:rPr>
              <w:t>ez/19</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Hemiramphidae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Hemiramphus brasiliensis</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Kyphosidae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Kyphosus sectatrix</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73"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Labridae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Halichoeres brasiliensis</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7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Halichoeres poeyi</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Labrisomidae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Labrisomus kalisherae</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Labrisomus nuchipinnis</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0,06±0,03</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0,04±0,03</w:t>
            </w:r>
          </w:p>
        </w:tc>
        <w:tc>
          <w:tcPr>
            <w:tcW w:w="47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Malacoctenus triangulatus</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0,04±0,03</w:t>
            </w:r>
          </w:p>
        </w:tc>
        <w:tc>
          <w:tcPr>
            <w:tcW w:w="47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Lutjanidae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 xml:space="preserve">Lutjanus </w:t>
            </w:r>
            <w:r w:rsidRPr="009935F0">
              <w:rPr>
                <w:rFonts w:eastAsia="Times New Roman"/>
                <w:color w:val="000000"/>
                <w:sz w:val="18"/>
                <w:szCs w:val="18"/>
              </w:rPr>
              <w:t>sp.</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0,31±0,09</w:t>
            </w:r>
          </w:p>
        </w:tc>
        <w:tc>
          <w:tcPr>
            <w:tcW w:w="473"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0,08±0,04</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0,04±0,03</w:t>
            </w:r>
          </w:p>
        </w:tc>
        <w:tc>
          <w:tcPr>
            <w:tcW w:w="47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0,25±0,07</w:t>
            </w:r>
          </w:p>
        </w:tc>
        <w:tc>
          <w:tcPr>
            <w:tcW w:w="473"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Ocyurus chrysurus</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Microdesmidae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Microdesmus bahianus</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73"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Monacanthidae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Stephanolepis hispidus</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0,35±0,11</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0,21±0,07</w:t>
            </w:r>
          </w:p>
        </w:tc>
        <w:tc>
          <w:tcPr>
            <w:tcW w:w="47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0,07±0,06</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Mugilidae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 xml:space="preserve">Mugil </w:t>
            </w:r>
            <w:r w:rsidRPr="009935F0">
              <w:rPr>
                <w:rFonts w:eastAsia="Times New Roman"/>
                <w:color w:val="000000"/>
                <w:sz w:val="18"/>
                <w:szCs w:val="18"/>
              </w:rPr>
              <w:t>sp.</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0,15±0,05</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0,24±0,08</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0,46±0,15</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0,43±0,13</w:t>
            </w:r>
          </w:p>
        </w:tc>
        <w:tc>
          <w:tcPr>
            <w:tcW w:w="47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0,04±0,02</w:t>
            </w:r>
          </w:p>
        </w:tc>
        <w:tc>
          <w:tcPr>
            <w:tcW w:w="473"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0,19±0,06</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Mullidae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Pseudupeneus maculatus</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0,03±0,02</w:t>
            </w:r>
          </w:p>
        </w:tc>
        <w:tc>
          <w:tcPr>
            <w:tcW w:w="47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Muraenidae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 xml:space="preserve">Gymnothorax </w:t>
            </w:r>
            <w:r w:rsidRPr="009935F0">
              <w:rPr>
                <w:rFonts w:eastAsia="Times New Roman"/>
                <w:color w:val="000000"/>
                <w:sz w:val="18"/>
                <w:szCs w:val="18"/>
              </w:rPr>
              <w:t>sp.</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0,04±0,03</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0,03±0,02</w:t>
            </w:r>
          </w:p>
        </w:tc>
        <w:tc>
          <w:tcPr>
            <w:tcW w:w="47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Ophiichtidae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 xml:space="preserve">Ophichtidae </w:t>
            </w:r>
            <w:r w:rsidRPr="009935F0">
              <w:rPr>
                <w:rFonts w:eastAsia="Times New Roman"/>
                <w:color w:val="000000"/>
                <w:sz w:val="18"/>
                <w:szCs w:val="18"/>
              </w:rPr>
              <w:t>sp.</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73"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Ostraciidae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 xml:space="preserve">Acanthostracion </w:t>
            </w:r>
            <w:r w:rsidRPr="009935F0">
              <w:rPr>
                <w:rFonts w:eastAsia="Times New Roman"/>
                <w:color w:val="000000"/>
                <w:sz w:val="18"/>
                <w:szCs w:val="18"/>
              </w:rPr>
              <w:t>sp.</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0,04±0,03</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7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Polynemidae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Polydactylus oligodon</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0,06±0,04</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0,04±0,03</w:t>
            </w:r>
          </w:p>
        </w:tc>
        <w:tc>
          <w:tcPr>
            <w:tcW w:w="473"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Polydactylus virginicus</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0,04±0,03</w:t>
            </w:r>
          </w:p>
        </w:tc>
        <w:tc>
          <w:tcPr>
            <w:tcW w:w="473"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0,06±0,03</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7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73"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0,04±0,03</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Pomacanthidae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Pomacanthus paru</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73"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Pomacentridae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Abudefduf saxatilis</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0,11±0,07</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0,06±0,03</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7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0,12±0,05</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Chromis flavicauda</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Sciaenidae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 xml:space="preserve">Stellifer </w:t>
            </w:r>
            <w:r w:rsidRPr="009935F0">
              <w:rPr>
                <w:rFonts w:eastAsia="Times New Roman"/>
                <w:color w:val="000000"/>
                <w:sz w:val="18"/>
                <w:szCs w:val="18"/>
              </w:rPr>
              <w:t xml:space="preserve">sp.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0,17±0,12</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0,12±0,08</w:t>
            </w:r>
          </w:p>
        </w:tc>
        <w:tc>
          <w:tcPr>
            <w:tcW w:w="47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Scianidae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Corvula batabana</w:t>
            </w:r>
          </w:p>
        </w:tc>
        <w:tc>
          <w:tcPr>
            <w:tcW w:w="472"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0,02±0,02</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0,01±0,01</w:t>
            </w:r>
          </w:p>
        </w:tc>
        <w:tc>
          <w:tcPr>
            <w:tcW w:w="473"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r>
      <w:tr w:rsidR="009935F0" w:rsidRPr="009935F0" w:rsidTr="001F4249">
        <w:trPr>
          <w:trHeight w:val="315"/>
        </w:trPr>
        <w:tc>
          <w:tcPr>
            <w:tcW w:w="709"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sz w:val="18"/>
                <w:szCs w:val="18"/>
              </w:rPr>
            </w:pPr>
            <w:r w:rsidRPr="009935F0">
              <w:rPr>
                <w:rFonts w:eastAsia="Times New Roman"/>
                <w:color w:val="000000"/>
                <w:sz w:val="18"/>
                <w:szCs w:val="18"/>
              </w:rPr>
              <w:t>Scombridae</w:t>
            </w:r>
          </w:p>
        </w:tc>
        <w:tc>
          <w:tcPr>
            <w:tcW w:w="985"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i/>
                <w:iCs/>
                <w:color w:val="000000"/>
                <w:sz w:val="18"/>
                <w:szCs w:val="18"/>
              </w:rPr>
            </w:pPr>
            <w:r w:rsidRPr="009935F0">
              <w:rPr>
                <w:rFonts w:eastAsia="Times New Roman"/>
                <w:i/>
                <w:iCs/>
                <w:color w:val="000000"/>
                <w:sz w:val="18"/>
                <w:szCs w:val="18"/>
              </w:rPr>
              <w:t>Sarda sarda</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gridSpan w:val="2"/>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0,08±0,05</w:t>
            </w:r>
          </w:p>
        </w:tc>
        <w:tc>
          <w:tcPr>
            <w:tcW w:w="472" w:type="pct"/>
            <w:gridSpan w:val="2"/>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2" w:type="pct"/>
            <w:shd w:val="clear" w:color="auto" w:fill="auto"/>
            <w:noWrap/>
            <w:vAlign w:val="center"/>
            <w:hideMark/>
          </w:tcPr>
          <w:p w:rsidR="009935F0" w:rsidRPr="009935F0" w:rsidRDefault="009935F0" w:rsidP="009935F0">
            <w:pPr>
              <w:spacing w:before="0" w:after="0" w:line="240" w:lineRule="auto"/>
              <w:jc w:val="left"/>
              <w:rPr>
                <w:rFonts w:eastAsia="Times New Roman"/>
                <w:color w:val="000000"/>
              </w:rPr>
            </w:pPr>
            <w:r w:rsidRPr="009935F0">
              <w:rPr>
                <w:rFonts w:eastAsia="Times New Roman"/>
                <w:color w:val="000000"/>
              </w:rPr>
              <w:t> </w:t>
            </w:r>
          </w:p>
        </w:tc>
        <w:tc>
          <w:tcPr>
            <w:tcW w:w="473" w:type="pct"/>
            <w:shd w:val="clear" w:color="auto" w:fill="auto"/>
            <w:noWrap/>
            <w:vAlign w:val="center"/>
            <w:hideMark/>
          </w:tcPr>
          <w:p w:rsidR="009935F0" w:rsidRPr="009935F0" w:rsidRDefault="009935F0" w:rsidP="009935F0">
            <w:pPr>
              <w:spacing w:before="0" w:after="0" w:line="240" w:lineRule="auto"/>
              <w:jc w:val="center"/>
              <w:rPr>
                <w:rFonts w:eastAsia="Times New Roman"/>
                <w:color w:val="000000"/>
                <w:sz w:val="18"/>
                <w:szCs w:val="18"/>
              </w:rPr>
            </w:pPr>
            <w:r w:rsidRPr="009935F0">
              <w:rPr>
                <w:rFonts w:eastAsia="Times New Roman"/>
                <w:color w:val="000000"/>
                <w:sz w:val="18"/>
                <w:szCs w:val="18"/>
              </w:rPr>
              <w:t>0,06±0,04</w:t>
            </w:r>
          </w:p>
        </w:tc>
      </w:tr>
      <w:tr w:rsidR="00B618F8" w:rsidRPr="00B618F8" w:rsidTr="001F4249">
        <w:trPr>
          <w:trHeight w:val="315"/>
        </w:trPr>
        <w:tc>
          <w:tcPr>
            <w:tcW w:w="682" w:type="pct"/>
            <w:vMerge w:val="restart"/>
            <w:shd w:val="clear" w:color="auto" w:fill="auto"/>
            <w:noWrap/>
            <w:vAlign w:val="center"/>
            <w:hideMark/>
          </w:tcPr>
          <w:p w:rsidR="00B618F8" w:rsidRPr="00B618F8" w:rsidRDefault="00B618F8" w:rsidP="00B618F8">
            <w:pPr>
              <w:spacing w:before="0" w:after="0" w:line="240" w:lineRule="auto"/>
              <w:jc w:val="center"/>
              <w:rPr>
                <w:rFonts w:eastAsia="Times New Roman"/>
                <w:b/>
                <w:bCs/>
                <w:color w:val="000000"/>
                <w:sz w:val="18"/>
                <w:szCs w:val="18"/>
              </w:rPr>
            </w:pPr>
            <w:r w:rsidRPr="00B618F8">
              <w:rPr>
                <w:rFonts w:eastAsia="Times New Roman"/>
                <w:b/>
                <w:bCs/>
                <w:color w:val="000000"/>
                <w:sz w:val="18"/>
                <w:szCs w:val="18"/>
              </w:rPr>
              <w:lastRenderedPageBreak/>
              <w:t>Família</w:t>
            </w:r>
          </w:p>
        </w:tc>
        <w:tc>
          <w:tcPr>
            <w:tcW w:w="994" w:type="pct"/>
            <w:gridSpan w:val="2"/>
            <w:vMerge w:val="restart"/>
            <w:shd w:val="clear" w:color="auto" w:fill="auto"/>
            <w:noWrap/>
            <w:vAlign w:val="center"/>
            <w:hideMark/>
          </w:tcPr>
          <w:p w:rsidR="00B618F8" w:rsidRPr="00B618F8" w:rsidRDefault="00B618F8" w:rsidP="00B618F8">
            <w:pPr>
              <w:spacing w:before="0" w:after="0" w:line="240" w:lineRule="auto"/>
              <w:jc w:val="center"/>
              <w:rPr>
                <w:rFonts w:eastAsia="Times New Roman"/>
                <w:b/>
                <w:bCs/>
                <w:i/>
                <w:iCs/>
                <w:color w:val="000000"/>
                <w:sz w:val="18"/>
                <w:szCs w:val="18"/>
              </w:rPr>
            </w:pPr>
            <w:r w:rsidRPr="00B618F8">
              <w:rPr>
                <w:rFonts w:eastAsia="Times New Roman"/>
                <w:b/>
                <w:bCs/>
                <w:i/>
                <w:iCs/>
                <w:color w:val="000000"/>
                <w:sz w:val="18"/>
                <w:szCs w:val="18"/>
              </w:rPr>
              <w:t xml:space="preserve">Espécies </w:t>
            </w:r>
            <w:r w:rsidRPr="00B618F8">
              <w:rPr>
                <w:rFonts w:eastAsia="Times New Roman"/>
                <w:b/>
                <w:bCs/>
                <w:color w:val="000000"/>
                <w:sz w:val="18"/>
                <w:szCs w:val="18"/>
              </w:rPr>
              <w:t>/ Taxa</w:t>
            </w:r>
          </w:p>
        </w:tc>
        <w:tc>
          <w:tcPr>
            <w:tcW w:w="1901" w:type="pct"/>
            <w:gridSpan w:val="8"/>
            <w:shd w:val="clear" w:color="auto" w:fill="auto"/>
            <w:noWrap/>
            <w:vAlign w:val="center"/>
            <w:hideMark/>
          </w:tcPr>
          <w:p w:rsidR="00B618F8" w:rsidRPr="00B618F8" w:rsidRDefault="00B618F8" w:rsidP="00B618F8">
            <w:pPr>
              <w:spacing w:before="0" w:after="0" w:line="240" w:lineRule="auto"/>
              <w:jc w:val="center"/>
              <w:rPr>
                <w:rFonts w:eastAsia="Times New Roman"/>
                <w:b/>
                <w:bCs/>
                <w:color w:val="000000"/>
                <w:sz w:val="18"/>
                <w:szCs w:val="18"/>
              </w:rPr>
            </w:pPr>
            <w:r w:rsidRPr="00B618F8">
              <w:rPr>
                <w:rFonts w:eastAsia="Times New Roman"/>
                <w:b/>
                <w:bCs/>
                <w:color w:val="000000"/>
                <w:sz w:val="18"/>
                <w:szCs w:val="18"/>
              </w:rPr>
              <w:t>Zona</w:t>
            </w:r>
          </w:p>
        </w:tc>
        <w:tc>
          <w:tcPr>
            <w:tcW w:w="1423" w:type="pct"/>
            <w:gridSpan w:val="5"/>
            <w:shd w:val="clear" w:color="auto" w:fill="auto"/>
            <w:noWrap/>
            <w:vAlign w:val="center"/>
            <w:hideMark/>
          </w:tcPr>
          <w:p w:rsidR="00B618F8" w:rsidRPr="00B618F8" w:rsidRDefault="00B618F8" w:rsidP="00B618F8">
            <w:pPr>
              <w:spacing w:before="0" w:after="0" w:line="240" w:lineRule="auto"/>
              <w:jc w:val="center"/>
              <w:rPr>
                <w:rFonts w:eastAsia="Times New Roman"/>
                <w:b/>
                <w:bCs/>
                <w:color w:val="000000"/>
                <w:sz w:val="18"/>
                <w:szCs w:val="18"/>
              </w:rPr>
            </w:pPr>
            <w:r w:rsidRPr="00B618F8">
              <w:rPr>
                <w:rFonts w:eastAsia="Times New Roman"/>
                <w:b/>
                <w:bCs/>
                <w:color w:val="000000"/>
                <w:sz w:val="18"/>
                <w:szCs w:val="18"/>
              </w:rPr>
              <w:t>Período</w:t>
            </w:r>
          </w:p>
        </w:tc>
      </w:tr>
      <w:tr w:rsidR="00F27FED" w:rsidRPr="00B618F8" w:rsidTr="00F27FED">
        <w:trPr>
          <w:trHeight w:val="315"/>
        </w:trPr>
        <w:tc>
          <w:tcPr>
            <w:tcW w:w="682" w:type="pct"/>
            <w:vMerge/>
            <w:vAlign w:val="center"/>
            <w:hideMark/>
          </w:tcPr>
          <w:p w:rsidR="00F27FED" w:rsidRPr="00B618F8" w:rsidRDefault="00F27FED" w:rsidP="00B618F8">
            <w:pPr>
              <w:spacing w:before="0" w:after="0" w:line="240" w:lineRule="auto"/>
              <w:jc w:val="left"/>
              <w:rPr>
                <w:rFonts w:eastAsia="Times New Roman"/>
                <w:b/>
                <w:bCs/>
                <w:color w:val="000000"/>
                <w:sz w:val="18"/>
                <w:szCs w:val="18"/>
              </w:rPr>
            </w:pPr>
          </w:p>
        </w:tc>
        <w:tc>
          <w:tcPr>
            <w:tcW w:w="994" w:type="pct"/>
            <w:gridSpan w:val="2"/>
            <w:vMerge/>
            <w:vAlign w:val="center"/>
            <w:hideMark/>
          </w:tcPr>
          <w:p w:rsidR="00F27FED" w:rsidRPr="00B618F8" w:rsidRDefault="00F27FED" w:rsidP="00B618F8">
            <w:pPr>
              <w:spacing w:before="0" w:after="0" w:line="240" w:lineRule="auto"/>
              <w:jc w:val="left"/>
              <w:rPr>
                <w:rFonts w:eastAsia="Times New Roman"/>
                <w:b/>
                <w:bCs/>
                <w:i/>
                <w:iCs/>
                <w:color w:val="000000"/>
                <w:sz w:val="18"/>
                <w:szCs w:val="18"/>
              </w:rPr>
            </w:pPr>
          </w:p>
        </w:tc>
        <w:tc>
          <w:tcPr>
            <w:tcW w:w="475" w:type="pct"/>
            <w:gridSpan w:val="2"/>
            <w:shd w:val="clear" w:color="auto" w:fill="auto"/>
            <w:noWrap/>
            <w:vAlign w:val="center"/>
            <w:hideMark/>
          </w:tcPr>
          <w:p w:rsidR="00F27FED" w:rsidRPr="00B618F8" w:rsidRDefault="00F27FED" w:rsidP="00B618F8">
            <w:pPr>
              <w:spacing w:before="0" w:after="0" w:line="240" w:lineRule="auto"/>
              <w:jc w:val="center"/>
              <w:rPr>
                <w:rFonts w:eastAsia="Times New Roman"/>
                <w:b/>
                <w:bCs/>
                <w:color w:val="000000"/>
                <w:sz w:val="18"/>
                <w:szCs w:val="18"/>
              </w:rPr>
            </w:pPr>
            <w:r w:rsidRPr="00B618F8">
              <w:rPr>
                <w:rFonts w:eastAsia="Times New Roman"/>
                <w:b/>
                <w:bCs/>
                <w:color w:val="000000"/>
                <w:sz w:val="18"/>
                <w:szCs w:val="18"/>
              </w:rPr>
              <w:t>Impacto</w:t>
            </w:r>
          </w:p>
        </w:tc>
        <w:tc>
          <w:tcPr>
            <w:tcW w:w="475" w:type="pct"/>
            <w:gridSpan w:val="2"/>
            <w:shd w:val="clear" w:color="auto" w:fill="auto"/>
            <w:noWrap/>
            <w:vAlign w:val="center"/>
            <w:hideMark/>
          </w:tcPr>
          <w:p w:rsidR="00F27FED" w:rsidRPr="00B618F8" w:rsidRDefault="00F27FED" w:rsidP="00B618F8">
            <w:pPr>
              <w:spacing w:before="0" w:after="0" w:line="240" w:lineRule="auto"/>
              <w:jc w:val="center"/>
              <w:rPr>
                <w:rFonts w:eastAsia="Times New Roman"/>
                <w:b/>
                <w:bCs/>
                <w:color w:val="000000"/>
                <w:sz w:val="18"/>
                <w:szCs w:val="18"/>
              </w:rPr>
            </w:pPr>
            <w:r w:rsidRPr="00B618F8">
              <w:rPr>
                <w:rFonts w:eastAsia="Times New Roman"/>
                <w:b/>
                <w:bCs/>
                <w:color w:val="000000"/>
                <w:sz w:val="18"/>
                <w:szCs w:val="18"/>
              </w:rPr>
              <w:t>Controle 1</w:t>
            </w:r>
          </w:p>
        </w:tc>
        <w:tc>
          <w:tcPr>
            <w:tcW w:w="475" w:type="pct"/>
            <w:gridSpan w:val="2"/>
            <w:shd w:val="clear" w:color="auto" w:fill="auto"/>
            <w:noWrap/>
            <w:vAlign w:val="center"/>
            <w:hideMark/>
          </w:tcPr>
          <w:p w:rsidR="00F27FED" w:rsidRPr="00B618F8" w:rsidRDefault="00F27FED" w:rsidP="00B618F8">
            <w:pPr>
              <w:spacing w:before="0" w:after="0" w:line="240" w:lineRule="auto"/>
              <w:jc w:val="center"/>
              <w:rPr>
                <w:rFonts w:eastAsia="Times New Roman"/>
                <w:b/>
                <w:bCs/>
                <w:color w:val="000000"/>
                <w:sz w:val="18"/>
                <w:szCs w:val="18"/>
              </w:rPr>
            </w:pPr>
            <w:r w:rsidRPr="00B618F8">
              <w:rPr>
                <w:rFonts w:eastAsia="Times New Roman"/>
                <w:b/>
                <w:bCs/>
                <w:color w:val="000000"/>
                <w:sz w:val="18"/>
                <w:szCs w:val="18"/>
              </w:rPr>
              <w:t>Controle 2</w:t>
            </w:r>
          </w:p>
        </w:tc>
        <w:tc>
          <w:tcPr>
            <w:tcW w:w="476" w:type="pct"/>
            <w:gridSpan w:val="2"/>
            <w:shd w:val="clear" w:color="auto" w:fill="auto"/>
            <w:noWrap/>
            <w:vAlign w:val="center"/>
            <w:hideMark/>
          </w:tcPr>
          <w:p w:rsidR="00F27FED" w:rsidRPr="00B618F8" w:rsidRDefault="00F27FED" w:rsidP="00B618F8">
            <w:pPr>
              <w:spacing w:before="0" w:after="0" w:line="240" w:lineRule="auto"/>
              <w:jc w:val="center"/>
              <w:rPr>
                <w:rFonts w:eastAsia="Times New Roman"/>
                <w:b/>
                <w:bCs/>
                <w:color w:val="000000"/>
                <w:sz w:val="18"/>
                <w:szCs w:val="18"/>
              </w:rPr>
            </w:pPr>
            <w:r w:rsidRPr="00B618F8">
              <w:rPr>
                <w:rFonts w:eastAsia="Times New Roman"/>
                <w:b/>
                <w:bCs/>
                <w:color w:val="000000"/>
                <w:sz w:val="18"/>
                <w:szCs w:val="18"/>
              </w:rPr>
              <w:t>Controle 3</w:t>
            </w:r>
          </w:p>
        </w:tc>
        <w:tc>
          <w:tcPr>
            <w:tcW w:w="475" w:type="pct"/>
            <w:gridSpan w:val="2"/>
            <w:shd w:val="clear" w:color="auto" w:fill="auto"/>
            <w:noWrap/>
            <w:vAlign w:val="center"/>
            <w:hideMark/>
          </w:tcPr>
          <w:p w:rsidR="00F27FED" w:rsidRPr="009935F0" w:rsidRDefault="00F27FED" w:rsidP="00F27FED">
            <w:pPr>
              <w:spacing w:before="0" w:after="0" w:line="240" w:lineRule="auto"/>
              <w:jc w:val="center"/>
              <w:rPr>
                <w:rFonts w:eastAsia="Times New Roman"/>
                <w:b/>
                <w:bCs/>
                <w:color w:val="000000"/>
                <w:sz w:val="18"/>
                <w:szCs w:val="18"/>
              </w:rPr>
            </w:pPr>
            <w:r>
              <w:rPr>
                <w:rFonts w:eastAsia="Times New Roman"/>
                <w:b/>
                <w:bCs/>
                <w:color w:val="000000"/>
                <w:sz w:val="18"/>
                <w:szCs w:val="18"/>
              </w:rPr>
              <w:t>D</w:t>
            </w:r>
            <w:r w:rsidRPr="009935F0">
              <w:rPr>
                <w:rFonts w:eastAsia="Times New Roman"/>
                <w:b/>
                <w:bCs/>
                <w:color w:val="000000"/>
                <w:sz w:val="18"/>
                <w:szCs w:val="18"/>
              </w:rPr>
              <w:t>ez/18</w:t>
            </w:r>
          </w:p>
        </w:tc>
        <w:tc>
          <w:tcPr>
            <w:tcW w:w="475" w:type="pct"/>
            <w:gridSpan w:val="2"/>
            <w:shd w:val="clear" w:color="auto" w:fill="auto"/>
            <w:noWrap/>
            <w:vAlign w:val="center"/>
            <w:hideMark/>
          </w:tcPr>
          <w:p w:rsidR="00F27FED" w:rsidRPr="009935F0" w:rsidRDefault="00F27FED" w:rsidP="00F27FED">
            <w:pPr>
              <w:spacing w:before="0" w:after="0" w:line="240" w:lineRule="auto"/>
              <w:jc w:val="center"/>
              <w:rPr>
                <w:rFonts w:eastAsia="Times New Roman"/>
                <w:b/>
                <w:bCs/>
                <w:color w:val="000000"/>
                <w:sz w:val="18"/>
                <w:szCs w:val="18"/>
              </w:rPr>
            </w:pPr>
            <w:r>
              <w:rPr>
                <w:rFonts w:eastAsia="Times New Roman"/>
                <w:b/>
                <w:bCs/>
                <w:color w:val="000000"/>
                <w:sz w:val="18"/>
                <w:szCs w:val="18"/>
              </w:rPr>
              <w:t>M</w:t>
            </w:r>
            <w:r w:rsidRPr="009935F0">
              <w:rPr>
                <w:rFonts w:eastAsia="Times New Roman"/>
                <w:b/>
                <w:bCs/>
                <w:color w:val="000000"/>
                <w:sz w:val="18"/>
                <w:szCs w:val="18"/>
              </w:rPr>
              <w:t>ai/19</w:t>
            </w:r>
          </w:p>
        </w:tc>
        <w:tc>
          <w:tcPr>
            <w:tcW w:w="473" w:type="pct"/>
            <w:shd w:val="clear" w:color="auto" w:fill="auto"/>
            <w:noWrap/>
            <w:vAlign w:val="center"/>
            <w:hideMark/>
          </w:tcPr>
          <w:p w:rsidR="00F27FED" w:rsidRPr="009935F0" w:rsidRDefault="00F27FED" w:rsidP="00F27FED">
            <w:pPr>
              <w:spacing w:before="0" w:after="0" w:line="240" w:lineRule="auto"/>
              <w:jc w:val="center"/>
              <w:rPr>
                <w:rFonts w:eastAsia="Times New Roman"/>
                <w:b/>
                <w:bCs/>
                <w:color w:val="000000"/>
                <w:sz w:val="18"/>
                <w:szCs w:val="18"/>
              </w:rPr>
            </w:pPr>
            <w:r>
              <w:rPr>
                <w:rFonts w:eastAsia="Times New Roman"/>
                <w:b/>
                <w:bCs/>
                <w:color w:val="000000"/>
                <w:sz w:val="18"/>
                <w:szCs w:val="18"/>
              </w:rPr>
              <w:t>D</w:t>
            </w:r>
            <w:r w:rsidRPr="009935F0">
              <w:rPr>
                <w:rFonts w:eastAsia="Times New Roman"/>
                <w:b/>
                <w:bCs/>
                <w:color w:val="000000"/>
                <w:sz w:val="18"/>
                <w:szCs w:val="18"/>
              </w:rPr>
              <w:t>ez/19</w:t>
            </w:r>
          </w:p>
        </w:tc>
      </w:tr>
      <w:tr w:rsidR="00B618F8" w:rsidRPr="00B618F8" w:rsidTr="00F27FED">
        <w:trPr>
          <w:trHeight w:val="315"/>
        </w:trPr>
        <w:tc>
          <w:tcPr>
            <w:tcW w:w="682" w:type="pct"/>
            <w:shd w:val="clear" w:color="auto" w:fill="auto"/>
            <w:noWrap/>
            <w:vAlign w:val="center"/>
            <w:hideMark/>
          </w:tcPr>
          <w:p w:rsidR="00B618F8" w:rsidRPr="00B618F8" w:rsidRDefault="00B618F8" w:rsidP="00B618F8">
            <w:pPr>
              <w:spacing w:before="0" w:after="0" w:line="240" w:lineRule="auto"/>
              <w:jc w:val="center"/>
              <w:rPr>
                <w:rFonts w:eastAsia="Times New Roman"/>
                <w:b/>
                <w:bCs/>
                <w:color w:val="000000"/>
                <w:sz w:val="18"/>
                <w:szCs w:val="18"/>
              </w:rPr>
            </w:pPr>
            <w:r w:rsidRPr="00B618F8">
              <w:rPr>
                <w:rFonts w:eastAsia="Times New Roman"/>
                <w:b/>
                <w:bCs/>
                <w:color w:val="000000"/>
                <w:sz w:val="18"/>
                <w:szCs w:val="18"/>
              </w:rPr>
              <w:t> </w:t>
            </w:r>
          </w:p>
        </w:tc>
        <w:tc>
          <w:tcPr>
            <w:tcW w:w="994"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i/>
                <w:iCs/>
                <w:color w:val="000000"/>
                <w:sz w:val="18"/>
                <w:szCs w:val="18"/>
              </w:rPr>
            </w:pPr>
            <w:r w:rsidRPr="00B618F8">
              <w:rPr>
                <w:rFonts w:eastAsia="Times New Roman"/>
                <w:i/>
                <w:iCs/>
                <w:color w:val="000000"/>
                <w:sz w:val="18"/>
                <w:szCs w:val="18"/>
              </w:rPr>
              <w:t>Scomberomorus brasiliensis</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1,09±0,25</w:t>
            </w:r>
          </w:p>
        </w:tc>
        <w:tc>
          <w:tcPr>
            <w:tcW w:w="476"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0,04±0,03</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0,13±0,06</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0,72±0,19</w:t>
            </w:r>
          </w:p>
        </w:tc>
        <w:tc>
          <w:tcPr>
            <w:tcW w:w="473" w:type="pct"/>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r>
      <w:tr w:rsidR="00B618F8" w:rsidRPr="00B618F8" w:rsidTr="00F27FED">
        <w:trPr>
          <w:trHeight w:val="315"/>
        </w:trPr>
        <w:tc>
          <w:tcPr>
            <w:tcW w:w="682" w:type="pct"/>
            <w:shd w:val="clear" w:color="auto" w:fill="auto"/>
            <w:noWrap/>
            <w:vAlign w:val="center"/>
            <w:hideMark/>
          </w:tcPr>
          <w:p w:rsidR="00B618F8" w:rsidRPr="00B618F8" w:rsidRDefault="00B618F8" w:rsidP="00B618F8">
            <w:pPr>
              <w:spacing w:before="0" w:after="0" w:line="240" w:lineRule="auto"/>
              <w:jc w:val="left"/>
              <w:rPr>
                <w:rFonts w:eastAsia="Times New Roman"/>
                <w:color w:val="000000"/>
                <w:sz w:val="18"/>
                <w:szCs w:val="18"/>
              </w:rPr>
            </w:pPr>
            <w:r w:rsidRPr="00B618F8">
              <w:rPr>
                <w:rFonts w:eastAsia="Times New Roman"/>
                <w:color w:val="000000"/>
                <w:sz w:val="18"/>
                <w:szCs w:val="18"/>
              </w:rPr>
              <w:t>Scombridae</w:t>
            </w:r>
          </w:p>
        </w:tc>
        <w:tc>
          <w:tcPr>
            <w:tcW w:w="994"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i/>
                <w:iCs/>
                <w:color w:val="000000"/>
                <w:sz w:val="18"/>
                <w:szCs w:val="18"/>
              </w:rPr>
            </w:pPr>
            <w:r w:rsidRPr="00B618F8">
              <w:rPr>
                <w:rFonts w:eastAsia="Times New Roman"/>
                <w:i/>
                <w:iCs/>
                <w:color w:val="000000"/>
                <w:sz w:val="18"/>
                <w:szCs w:val="18"/>
              </w:rPr>
              <w:t>Scomberomorus regalis</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0,02±0,02</w:t>
            </w:r>
          </w:p>
        </w:tc>
        <w:tc>
          <w:tcPr>
            <w:tcW w:w="476"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3" w:type="pct"/>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0,01±0,01</w:t>
            </w:r>
          </w:p>
        </w:tc>
      </w:tr>
      <w:tr w:rsidR="00B618F8" w:rsidRPr="00B618F8" w:rsidTr="00F27FED">
        <w:trPr>
          <w:trHeight w:val="315"/>
        </w:trPr>
        <w:tc>
          <w:tcPr>
            <w:tcW w:w="682" w:type="pct"/>
            <w:shd w:val="clear" w:color="auto" w:fill="auto"/>
            <w:noWrap/>
            <w:vAlign w:val="center"/>
            <w:hideMark/>
          </w:tcPr>
          <w:p w:rsidR="00B618F8" w:rsidRPr="00B618F8" w:rsidRDefault="00B618F8" w:rsidP="00B618F8">
            <w:pPr>
              <w:spacing w:before="0" w:after="0" w:line="240" w:lineRule="auto"/>
              <w:jc w:val="left"/>
              <w:rPr>
                <w:rFonts w:eastAsia="Times New Roman"/>
                <w:color w:val="000000"/>
                <w:sz w:val="18"/>
                <w:szCs w:val="18"/>
              </w:rPr>
            </w:pPr>
            <w:r w:rsidRPr="00B618F8">
              <w:rPr>
                <w:rFonts w:eastAsia="Times New Roman"/>
                <w:color w:val="000000"/>
                <w:sz w:val="18"/>
                <w:szCs w:val="18"/>
              </w:rPr>
              <w:t>Sparidae</w:t>
            </w:r>
          </w:p>
        </w:tc>
        <w:tc>
          <w:tcPr>
            <w:tcW w:w="994"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i/>
                <w:iCs/>
                <w:color w:val="000000"/>
                <w:sz w:val="18"/>
                <w:szCs w:val="18"/>
              </w:rPr>
            </w:pPr>
            <w:r w:rsidRPr="00B618F8">
              <w:rPr>
                <w:rFonts w:eastAsia="Times New Roman"/>
                <w:i/>
                <w:iCs/>
                <w:color w:val="000000"/>
                <w:sz w:val="18"/>
                <w:szCs w:val="18"/>
              </w:rPr>
              <w:t xml:space="preserve">Archosargus </w:t>
            </w:r>
            <w:r w:rsidRPr="00B618F8">
              <w:rPr>
                <w:rFonts w:eastAsia="Times New Roman"/>
                <w:color w:val="000000"/>
                <w:sz w:val="18"/>
                <w:szCs w:val="18"/>
              </w:rPr>
              <w:t>sp.</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0,02±0,02</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0,02±0,02</w:t>
            </w:r>
          </w:p>
        </w:tc>
        <w:tc>
          <w:tcPr>
            <w:tcW w:w="476"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0,01±0,01</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0,01±0,01</w:t>
            </w:r>
          </w:p>
        </w:tc>
        <w:tc>
          <w:tcPr>
            <w:tcW w:w="473" w:type="pct"/>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r>
      <w:tr w:rsidR="00B618F8" w:rsidRPr="00B618F8" w:rsidTr="00F27FED">
        <w:trPr>
          <w:trHeight w:val="315"/>
        </w:trPr>
        <w:tc>
          <w:tcPr>
            <w:tcW w:w="682" w:type="pct"/>
            <w:shd w:val="clear" w:color="auto" w:fill="auto"/>
            <w:noWrap/>
            <w:vAlign w:val="center"/>
            <w:hideMark/>
          </w:tcPr>
          <w:p w:rsidR="00B618F8" w:rsidRPr="00B618F8" w:rsidRDefault="00B618F8" w:rsidP="00B618F8">
            <w:pPr>
              <w:spacing w:before="0" w:after="0" w:line="240" w:lineRule="auto"/>
              <w:jc w:val="left"/>
              <w:rPr>
                <w:rFonts w:eastAsia="Times New Roman"/>
                <w:color w:val="000000"/>
                <w:sz w:val="18"/>
                <w:szCs w:val="18"/>
              </w:rPr>
            </w:pPr>
            <w:r w:rsidRPr="00B618F8">
              <w:rPr>
                <w:rFonts w:eastAsia="Times New Roman"/>
                <w:color w:val="000000"/>
                <w:sz w:val="18"/>
                <w:szCs w:val="18"/>
              </w:rPr>
              <w:t>Stromatidae</w:t>
            </w:r>
          </w:p>
        </w:tc>
        <w:tc>
          <w:tcPr>
            <w:tcW w:w="994"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i/>
                <w:iCs/>
                <w:color w:val="000000"/>
                <w:sz w:val="18"/>
                <w:szCs w:val="18"/>
              </w:rPr>
            </w:pPr>
            <w:r w:rsidRPr="00B618F8">
              <w:rPr>
                <w:rFonts w:eastAsia="Times New Roman"/>
                <w:i/>
                <w:iCs/>
                <w:color w:val="000000"/>
                <w:sz w:val="18"/>
                <w:szCs w:val="18"/>
              </w:rPr>
              <w:t xml:space="preserve">Peprilus </w:t>
            </w:r>
            <w:r w:rsidRPr="00B618F8">
              <w:rPr>
                <w:rFonts w:eastAsia="Times New Roman"/>
                <w:color w:val="000000"/>
                <w:sz w:val="18"/>
                <w:szCs w:val="18"/>
              </w:rPr>
              <w:t>sp.</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0,07±0,04</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6"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0,06±0,04</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3" w:type="pct"/>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r>
      <w:tr w:rsidR="00B618F8" w:rsidRPr="00B618F8" w:rsidTr="00F27FED">
        <w:trPr>
          <w:trHeight w:val="315"/>
        </w:trPr>
        <w:tc>
          <w:tcPr>
            <w:tcW w:w="682" w:type="pct"/>
            <w:shd w:val="clear" w:color="auto" w:fill="auto"/>
            <w:noWrap/>
            <w:vAlign w:val="center"/>
            <w:hideMark/>
          </w:tcPr>
          <w:p w:rsidR="00B618F8" w:rsidRPr="00B618F8" w:rsidRDefault="00B618F8" w:rsidP="00B618F8">
            <w:pPr>
              <w:spacing w:before="0" w:after="0" w:line="240" w:lineRule="auto"/>
              <w:jc w:val="left"/>
              <w:rPr>
                <w:rFonts w:eastAsia="Times New Roman"/>
                <w:color w:val="000000"/>
                <w:sz w:val="18"/>
                <w:szCs w:val="18"/>
              </w:rPr>
            </w:pPr>
            <w:r w:rsidRPr="00B618F8">
              <w:rPr>
                <w:rFonts w:eastAsia="Times New Roman"/>
                <w:color w:val="000000"/>
                <w:sz w:val="18"/>
                <w:szCs w:val="18"/>
              </w:rPr>
              <w:t>Syngnathidae</w:t>
            </w:r>
          </w:p>
        </w:tc>
        <w:tc>
          <w:tcPr>
            <w:tcW w:w="994"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i/>
                <w:iCs/>
                <w:color w:val="000000"/>
                <w:sz w:val="18"/>
                <w:szCs w:val="18"/>
              </w:rPr>
            </w:pPr>
            <w:r w:rsidRPr="00B618F8">
              <w:rPr>
                <w:rFonts w:eastAsia="Times New Roman"/>
                <w:i/>
                <w:iCs/>
                <w:color w:val="000000"/>
                <w:sz w:val="18"/>
                <w:szCs w:val="18"/>
              </w:rPr>
              <w:t>Hippocampus reidi</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0,02±0,02</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6"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3" w:type="pct"/>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0,01±0,01</w:t>
            </w:r>
          </w:p>
        </w:tc>
      </w:tr>
      <w:tr w:rsidR="00B618F8" w:rsidRPr="00B618F8" w:rsidTr="00F27FED">
        <w:trPr>
          <w:trHeight w:val="315"/>
        </w:trPr>
        <w:tc>
          <w:tcPr>
            <w:tcW w:w="682" w:type="pct"/>
            <w:shd w:val="clear" w:color="auto" w:fill="auto"/>
            <w:noWrap/>
            <w:vAlign w:val="center"/>
            <w:hideMark/>
          </w:tcPr>
          <w:p w:rsidR="00B618F8" w:rsidRPr="00B618F8" w:rsidRDefault="00B618F8" w:rsidP="00B618F8">
            <w:pPr>
              <w:spacing w:before="0" w:after="0" w:line="240" w:lineRule="auto"/>
              <w:jc w:val="left"/>
              <w:rPr>
                <w:rFonts w:eastAsia="Times New Roman"/>
                <w:color w:val="000000"/>
                <w:sz w:val="18"/>
                <w:szCs w:val="18"/>
              </w:rPr>
            </w:pPr>
            <w:r w:rsidRPr="00B618F8">
              <w:rPr>
                <w:rFonts w:eastAsia="Times New Roman"/>
                <w:color w:val="000000"/>
                <w:sz w:val="18"/>
                <w:szCs w:val="18"/>
              </w:rPr>
              <w:t>Syngnathidae</w:t>
            </w:r>
          </w:p>
        </w:tc>
        <w:tc>
          <w:tcPr>
            <w:tcW w:w="994"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i/>
                <w:iCs/>
                <w:color w:val="000000"/>
                <w:sz w:val="18"/>
                <w:szCs w:val="18"/>
              </w:rPr>
            </w:pPr>
            <w:r w:rsidRPr="00B618F8">
              <w:rPr>
                <w:rFonts w:eastAsia="Times New Roman"/>
                <w:i/>
                <w:iCs/>
                <w:color w:val="000000"/>
                <w:sz w:val="18"/>
                <w:szCs w:val="18"/>
              </w:rPr>
              <w:t xml:space="preserve">Anarchopterus </w:t>
            </w:r>
            <w:r w:rsidRPr="00B618F8">
              <w:rPr>
                <w:rFonts w:eastAsia="Times New Roman"/>
                <w:color w:val="000000"/>
                <w:sz w:val="18"/>
                <w:szCs w:val="18"/>
              </w:rPr>
              <w:t>sp.</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0,04±0,03</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6"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0,03±0,02</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3" w:type="pct"/>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r>
      <w:tr w:rsidR="00B618F8" w:rsidRPr="00B618F8" w:rsidTr="00F27FED">
        <w:trPr>
          <w:trHeight w:val="315"/>
        </w:trPr>
        <w:tc>
          <w:tcPr>
            <w:tcW w:w="682" w:type="pct"/>
            <w:shd w:val="clear" w:color="auto" w:fill="auto"/>
            <w:noWrap/>
            <w:vAlign w:val="center"/>
            <w:hideMark/>
          </w:tcPr>
          <w:p w:rsidR="00B618F8" w:rsidRPr="00B618F8" w:rsidRDefault="00B618F8" w:rsidP="00B618F8">
            <w:pPr>
              <w:spacing w:before="0" w:after="0" w:line="240" w:lineRule="auto"/>
              <w:jc w:val="left"/>
              <w:rPr>
                <w:rFonts w:eastAsia="Times New Roman"/>
                <w:color w:val="000000"/>
                <w:sz w:val="18"/>
                <w:szCs w:val="18"/>
              </w:rPr>
            </w:pPr>
            <w:r w:rsidRPr="00B618F8">
              <w:rPr>
                <w:rFonts w:eastAsia="Times New Roman"/>
                <w:color w:val="000000"/>
                <w:sz w:val="18"/>
                <w:szCs w:val="18"/>
              </w:rPr>
              <w:t>Synodontidae</w:t>
            </w:r>
          </w:p>
        </w:tc>
        <w:tc>
          <w:tcPr>
            <w:tcW w:w="994"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i/>
                <w:iCs/>
                <w:color w:val="000000"/>
                <w:sz w:val="18"/>
                <w:szCs w:val="18"/>
              </w:rPr>
            </w:pPr>
            <w:r w:rsidRPr="00B618F8">
              <w:rPr>
                <w:rFonts w:eastAsia="Times New Roman"/>
                <w:i/>
                <w:iCs/>
                <w:color w:val="000000"/>
                <w:sz w:val="18"/>
                <w:szCs w:val="18"/>
              </w:rPr>
              <w:t xml:space="preserve">Synodus </w:t>
            </w:r>
            <w:r w:rsidRPr="00B618F8">
              <w:rPr>
                <w:rFonts w:eastAsia="Times New Roman"/>
                <w:color w:val="000000"/>
                <w:sz w:val="18"/>
                <w:szCs w:val="18"/>
              </w:rPr>
              <w:t>sp.</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0,02±0,02</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0,06±0,04</w:t>
            </w:r>
          </w:p>
        </w:tc>
        <w:tc>
          <w:tcPr>
            <w:tcW w:w="476"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0,19±0,08</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0,19±0,07</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3" w:type="pct"/>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0,01±0,01</w:t>
            </w:r>
          </w:p>
        </w:tc>
      </w:tr>
      <w:tr w:rsidR="00B618F8" w:rsidRPr="00B618F8" w:rsidTr="00F27FED">
        <w:trPr>
          <w:trHeight w:val="315"/>
        </w:trPr>
        <w:tc>
          <w:tcPr>
            <w:tcW w:w="682" w:type="pct"/>
            <w:shd w:val="clear" w:color="auto" w:fill="auto"/>
            <w:noWrap/>
            <w:vAlign w:val="center"/>
            <w:hideMark/>
          </w:tcPr>
          <w:p w:rsidR="00B618F8" w:rsidRPr="00B618F8" w:rsidRDefault="00B618F8" w:rsidP="00B618F8">
            <w:pPr>
              <w:spacing w:before="0" w:after="0" w:line="240" w:lineRule="auto"/>
              <w:jc w:val="left"/>
              <w:rPr>
                <w:rFonts w:eastAsia="Times New Roman"/>
                <w:color w:val="000000"/>
                <w:sz w:val="18"/>
                <w:szCs w:val="18"/>
              </w:rPr>
            </w:pPr>
            <w:r w:rsidRPr="00B618F8">
              <w:rPr>
                <w:rFonts w:eastAsia="Times New Roman"/>
                <w:color w:val="000000"/>
                <w:sz w:val="18"/>
                <w:szCs w:val="18"/>
              </w:rPr>
              <w:t>Tetraodontidae</w:t>
            </w:r>
          </w:p>
        </w:tc>
        <w:tc>
          <w:tcPr>
            <w:tcW w:w="994"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i/>
                <w:iCs/>
                <w:color w:val="000000"/>
                <w:sz w:val="18"/>
                <w:szCs w:val="18"/>
              </w:rPr>
            </w:pPr>
            <w:r w:rsidRPr="00B618F8">
              <w:rPr>
                <w:rFonts w:eastAsia="Times New Roman"/>
                <w:i/>
                <w:iCs/>
                <w:color w:val="000000"/>
                <w:sz w:val="18"/>
                <w:szCs w:val="18"/>
              </w:rPr>
              <w:t>Lagocephalus lagocephalus</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6"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0,02±0,02</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3" w:type="pct"/>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0,01±0,01</w:t>
            </w:r>
          </w:p>
        </w:tc>
      </w:tr>
      <w:tr w:rsidR="00B618F8" w:rsidRPr="00B618F8" w:rsidTr="00F27FED">
        <w:trPr>
          <w:trHeight w:val="315"/>
        </w:trPr>
        <w:tc>
          <w:tcPr>
            <w:tcW w:w="682" w:type="pct"/>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994"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i/>
                <w:iCs/>
                <w:color w:val="000000"/>
                <w:sz w:val="18"/>
                <w:szCs w:val="18"/>
              </w:rPr>
            </w:pPr>
            <w:r w:rsidRPr="00B618F8">
              <w:rPr>
                <w:rFonts w:eastAsia="Times New Roman"/>
                <w:i/>
                <w:iCs/>
                <w:color w:val="000000"/>
                <w:sz w:val="18"/>
                <w:szCs w:val="18"/>
              </w:rPr>
              <w:t>Sphoeroides spengleri</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0,04±0,03</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6"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3" w:type="pct"/>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0,03±0,02</w:t>
            </w:r>
          </w:p>
        </w:tc>
      </w:tr>
      <w:tr w:rsidR="00B618F8" w:rsidRPr="00B618F8" w:rsidTr="00F27FED">
        <w:trPr>
          <w:trHeight w:val="315"/>
        </w:trPr>
        <w:tc>
          <w:tcPr>
            <w:tcW w:w="682" w:type="pct"/>
            <w:shd w:val="clear" w:color="auto" w:fill="auto"/>
            <w:noWrap/>
            <w:vAlign w:val="center"/>
            <w:hideMark/>
          </w:tcPr>
          <w:p w:rsidR="00B618F8" w:rsidRPr="00B618F8" w:rsidRDefault="00B618F8" w:rsidP="00B618F8">
            <w:pPr>
              <w:spacing w:before="0" w:after="0" w:line="240" w:lineRule="auto"/>
              <w:jc w:val="left"/>
              <w:rPr>
                <w:rFonts w:eastAsia="Times New Roman"/>
                <w:color w:val="000000"/>
                <w:sz w:val="18"/>
                <w:szCs w:val="18"/>
              </w:rPr>
            </w:pPr>
            <w:r w:rsidRPr="00B618F8">
              <w:rPr>
                <w:rFonts w:eastAsia="Times New Roman"/>
                <w:color w:val="000000"/>
                <w:sz w:val="18"/>
                <w:szCs w:val="18"/>
              </w:rPr>
              <w:t xml:space="preserve">Triglidae </w:t>
            </w:r>
          </w:p>
        </w:tc>
        <w:tc>
          <w:tcPr>
            <w:tcW w:w="994"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i/>
                <w:iCs/>
                <w:color w:val="000000"/>
                <w:sz w:val="18"/>
                <w:szCs w:val="18"/>
              </w:rPr>
            </w:pPr>
            <w:r w:rsidRPr="00B618F8">
              <w:rPr>
                <w:rFonts w:eastAsia="Times New Roman"/>
                <w:i/>
                <w:iCs/>
                <w:color w:val="000000"/>
                <w:sz w:val="18"/>
                <w:szCs w:val="18"/>
              </w:rPr>
              <w:t>Prionotus punctatus</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0,61±0,22</w:t>
            </w:r>
          </w:p>
        </w:tc>
        <w:tc>
          <w:tcPr>
            <w:tcW w:w="475"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0,02±0,02</w:t>
            </w:r>
          </w:p>
        </w:tc>
        <w:tc>
          <w:tcPr>
            <w:tcW w:w="476"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0,31±0,14</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0,11±0,06</w:t>
            </w:r>
          </w:p>
        </w:tc>
        <w:tc>
          <w:tcPr>
            <w:tcW w:w="473" w:type="pct"/>
            <w:shd w:val="clear" w:color="auto" w:fill="auto"/>
            <w:noWrap/>
            <w:vAlign w:val="center"/>
            <w:hideMark/>
          </w:tcPr>
          <w:p w:rsidR="00B618F8" w:rsidRPr="00B618F8" w:rsidRDefault="00B618F8" w:rsidP="00B618F8">
            <w:pPr>
              <w:spacing w:before="0" w:after="0" w:line="240" w:lineRule="auto"/>
              <w:jc w:val="left"/>
              <w:rPr>
                <w:rFonts w:eastAsia="Times New Roman"/>
                <w:color w:val="000000"/>
              </w:rPr>
            </w:pPr>
            <w:r w:rsidRPr="00B618F8">
              <w:rPr>
                <w:rFonts w:eastAsia="Times New Roman"/>
                <w:color w:val="000000"/>
              </w:rPr>
              <w:t> </w:t>
            </w:r>
          </w:p>
        </w:tc>
      </w:tr>
      <w:tr w:rsidR="00B618F8" w:rsidRPr="00B618F8" w:rsidTr="00F27FED">
        <w:trPr>
          <w:trHeight w:val="315"/>
        </w:trPr>
        <w:tc>
          <w:tcPr>
            <w:tcW w:w="682" w:type="pct"/>
            <w:shd w:val="clear" w:color="auto" w:fill="auto"/>
            <w:noWrap/>
            <w:vAlign w:val="center"/>
            <w:hideMark/>
          </w:tcPr>
          <w:p w:rsidR="00B618F8" w:rsidRPr="00B618F8" w:rsidRDefault="00B618F8" w:rsidP="00B618F8">
            <w:pPr>
              <w:spacing w:before="0" w:after="0" w:line="240" w:lineRule="auto"/>
              <w:jc w:val="left"/>
              <w:rPr>
                <w:rFonts w:eastAsia="Times New Roman"/>
                <w:color w:val="000000"/>
                <w:sz w:val="18"/>
                <w:szCs w:val="18"/>
              </w:rPr>
            </w:pPr>
            <w:r w:rsidRPr="00B618F8">
              <w:rPr>
                <w:rFonts w:eastAsia="Times New Roman"/>
                <w:color w:val="000000"/>
                <w:sz w:val="18"/>
                <w:szCs w:val="18"/>
              </w:rPr>
              <w:t> </w:t>
            </w:r>
          </w:p>
        </w:tc>
        <w:tc>
          <w:tcPr>
            <w:tcW w:w="994" w:type="pct"/>
            <w:gridSpan w:val="2"/>
            <w:shd w:val="clear" w:color="auto" w:fill="auto"/>
            <w:noWrap/>
            <w:vAlign w:val="center"/>
            <w:hideMark/>
          </w:tcPr>
          <w:p w:rsidR="00B618F8" w:rsidRPr="00B618F8" w:rsidRDefault="00B618F8" w:rsidP="00B618F8">
            <w:pPr>
              <w:spacing w:before="0" w:after="0" w:line="240" w:lineRule="auto"/>
              <w:jc w:val="left"/>
              <w:rPr>
                <w:rFonts w:eastAsia="Times New Roman"/>
                <w:i/>
                <w:iCs/>
                <w:color w:val="000000"/>
                <w:sz w:val="18"/>
                <w:szCs w:val="18"/>
              </w:rPr>
            </w:pPr>
            <w:r w:rsidRPr="00B618F8">
              <w:rPr>
                <w:rFonts w:eastAsia="Times New Roman"/>
                <w:i/>
                <w:iCs/>
                <w:color w:val="000000"/>
                <w:sz w:val="18"/>
                <w:szCs w:val="18"/>
              </w:rPr>
              <w:t>Prionotus roseus</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0,2±0,12</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 </w:t>
            </w:r>
          </w:p>
        </w:tc>
        <w:tc>
          <w:tcPr>
            <w:tcW w:w="476"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 </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0,13±0,08</w:t>
            </w:r>
          </w:p>
        </w:tc>
        <w:tc>
          <w:tcPr>
            <w:tcW w:w="475" w:type="pct"/>
            <w:gridSpan w:val="2"/>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 </w:t>
            </w:r>
          </w:p>
        </w:tc>
        <w:tc>
          <w:tcPr>
            <w:tcW w:w="473" w:type="pct"/>
            <w:shd w:val="clear" w:color="auto" w:fill="auto"/>
            <w:noWrap/>
            <w:vAlign w:val="center"/>
            <w:hideMark/>
          </w:tcPr>
          <w:p w:rsidR="00B618F8" w:rsidRPr="00B618F8" w:rsidRDefault="00B618F8" w:rsidP="00B618F8">
            <w:pPr>
              <w:spacing w:before="0" w:after="0" w:line="240" w:lineRule="auto"/>
              <w:jc w:val="center"/>
              <w:rPr>
                <w:rFonts w:eastAsia="Times New Roman"/>
                <w:color w:val="000000"/>
                <w:sz w:val="18"/>
                <w:szCs w:val="18"/>
              </w:rPr>
            </w:pPr>
            <w:r w:rsidRPr="00B618F8">
              <w:rPr>
                <w:rFonts w:eastAsia="Times New Roman"/>
                <w:color w:val="000000"/>
                <w:sz w:val="18"/>
                <w:szCs w:val="18"/>
              </w:rPr>
              <w:t> </w:t>
            </w:r>
          </w:p>
        </w:tc>
      </w:tr>
    </w:tbl>
    <w:p w:rsidR="009935F0" w:rsidRDefault="009935F0" w:rsidP="00821282">
      <w:pPr>
        <w:spacing w:before="0"/>
        <w:jc w:val="center"/>
        <w:rPr>
          <w:sz w:val="16"/>
          <w:szCs w:val="16"/>
        </w:rPr>
      </w:pPr>
    </w:p>
    <w:p w:rsidR="00F70D7C" w:rsidRDefault="00F70D7C" w:rsidP="00821282">
      <w:pPr>
        <w:spacing w:before="0"/>
        <w:jc w:val="center"/>
        <w:rPr>
          <w:sz w:val="16"/>
          <w:szCs w:val="16"/>
        </w:rPr>
      </w:pPr>
      <w:r>
        <w:rPr>
          <w:sz w:val="16"/>
          <w:szCs w:val="16"/>
        </w:rPr>
        <w:br w:type="page"/>
      </w:r>
    </w:p>
    <w:p w:rsidR="009A6ED3" w:rsidRPr="008D34DE" w:rsidRDefault="009A6ED3" w:rsidP="00D63E13">
      <w:pPr>
        <w:pStyle w:val="Legenda"/>
        <w:rPr>
          <w:szCs w:val="16"/>
        </w:rPr>
      </w:pPr>
      <w:r w:rsidRPr="008D34DE">
        <w:rPr>
          <w:szCs w:val="16"/>
        </w:rPr>
        <w:lastRenderedPageBreak/>
        <w:t xml:space="preserve">Tabela </w:t>
      </w:r>
      <w:r w:rsidR="00F67747" w:rsidRPr="008D34DE">
        <w:rPr>
          <w:szCs w:val="16"/>
        </w:rPr>
        <w:fldChar w:fldCharType="begin"/>
      </w:r>
      <w:r w:rsidRPr="008D34DE">
        <w:rPr>
          <w:szCs w:val="16"/>
        </w:rPr>
        <w:instrText xml:space="preserve"> SEQ Tabela \* ARABIC </w:instrText>
      </w:r>
      <w:r w:rsidR="00F67747" w:rsidRPr="008D34DE">
        <w:rPr>
          <w:szCs w:val="16"/>
        </w:rPr>
        <w:fldChar w:fldCharType="separate"/>
      </w:r>
      <w:r w:rsidR="00F27FED">
        <w:rPr>
          <w:noProof/>
          <w:szCs w:val="16"/>
        </w:rPr>
        <w:t>4</w:t>
      </w:r>
      <w:r w:rsidR="00F67747" w:rsidRPr="008D34DE">
        <w:rPr>
          <w:szCs w:val="16"/>
        </w:rPr>
        <w:fldChar w:fldCharType="end"/>
      </w:r>
      <w:r w:rsidRPr="008D34DE">
        <w:rPr>
          <w:szCs w:val="16"/>
        </w:rPr>
        <w:t xml:space="preserve">. Resultado da análise de variância por permutação entre as zonas </w:t>
      </w:r>
      <w:r w:rsidR="00C41A4B">
        <w:rPr>
          <w:szCs w:val="16"/>
        </w:rPr>
        <w:t>(</w:t>
      </w:r>
      <w:r w:rsidR="00C41A4B" w:rsidRPr="00D63E13">
        <w:rPr>
          <w:szCs w:val="16"/>
        </w:rPr>
        <w:t>Impacto= Rio Doce, Controle 1= Rio Piraquê-açu, Controle 2= Rio São Mateus e Controle 3= Rio Mucuri) e períodos de amostragem (dezembro 2018, maio 2019 e dezembro 2019)</w:t>
      </w:r>
      <w:r w:rsidR="00C41A4B">
        <w:rPr>
          <w:szCs w:val="16"/>
        </w:rPr>
        <w:t xml:space="preserve">, </w:t>
      </w:r>
      <w:r w:rsidRPr="008D34DE">
        <w:rPr>
          <w:szCs w:val="16"/>
        </w:rPr>
        <w:t>baseadas em matrizes de distância euclidiana da abundância total [log(x+1)], biomassa total [log(x+1)] e comprimento total médio de pós-larvas de peixes. Para a análise da composição de espécies a matriz de similaridade foi de Bray-curtis baseada na abundância [log(x+1)]. Fatores: Tempo (três níveis, aleatório); Zona (Fixo, ortogonal com o tempo, quatro níveis, zona impacto (1) e controles (3)). Contraste Impacto vs Controles (I vs Cs). Soma dos quadrados: tipo I, efeitos fixos somam zero para termos mistos. Códigos adicionais: Co = contraste; GL = graus de liberdade; SQ = soma dos quadrados.</w:t>
      </w:r>
    </w:p>
    <w:tbl>
      <w:tblPr>
        <w:tblW w:w="13460" w:type="dxa"/>
        <w:jc w:val="center"/>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tblPr>
      <w:tblGrid>
        <w:gridCol w:w="1780"/>
        <w:gridCol w:w="520"/>
        <w:gridCol w:w="812"/>
        <w:gridCol w:w="1137"/>
        <w:gridCol w:w="811"/>
        <w:gridCol w:w="812"/>
        <w:gridCol w:w="1137"/>
        <w:gridCol w:w="811"/>
        <w:gridCol w:w="906"/>
        <w:gridCol w:w="1082"/>
        <w:gridCol w:w="772"/>
        <w:gridCol w:w="893"/>
        <w:gridCol w:w="1250"/>
        <w:gridCol w:w="737"/>
      </w:tblGrid>
      <w:tr w:rsidR="00964ED1" w:rsidRPr="00964ED1" w:rsidTr="001C417E">
        <w:trPr>
          <w:trHeight w:val="300"/>
          <w:jc w:val="center"/>
        </w:trPr>
        <w:tc>
          <w:tcPr>
            <w:tcW w:w="1780" w:type="dxa"/>
            <w:vMerge w:val="restart"/>
            <w:shd w:val="clear" w:color="auto" w:fill="auto"/>
            <w:vAlign w:val="center"/>
            <w:hideMark/>
          </w:tcPr>
          <w:p w:rsidR="00964ED1" w:rsidRPr="00964ED1" w:rsidRDefault="00964ED1" w:rsidP="00964ED1">
            <w:pPr>
              <w:spacing w:before="0" w:after="0"/>
              <w:jc w:val="center"/>
              <w:rPr>
                <w:rFonts w:eastAsia="Times New Roman"/>
                <w:b/>
                <w:color w:val="000000"/>
                <w:sz w:val="18"/>
                <w:szCs w:val="18"/>
              </w:rPr>
            </w:pPr>
            <w:r w:rsidRPr="00964ED1">
              <w:rPr>
                <w:rFonts w:eastAsia="Times New Roman"/>
                <w:b/>
                <w:color w:val="000000"/>
                <w:sz w:val="18"/>
                <w:szCs w:val="18"/>
              </w:rPr>
              <w:t>Fonte de variação</w:t>
            </w:r>
          </w:p>
        </w:tc>
        <w:tc>
          <w:tcPr>
            <w:tcW w:w="520" w:type="dxa"/>
            <w:vMerge w:val="restart"/>
            <w:shd w:val="clear" w:color="auto" w:fill="auto"/>
            <w:noWrap/>
            <w:vAlign w:val="center"/>
            <w:hideMark/>
          </w:tcPr>
          <w:p w:rsidR="00964ED1" w:rsidRPr="00964ED1" w:rsidRDefault="00964ED1" w:rsidP="00964ED1">
            <w:pPr>
              <w:spacing w:before="0" w:after="0"/>
              <w:jc w:val="center"/>
              <w:rPr>
                <w:rFonts w:eastAsia="Times New Roman"/>
                <w:b/>
                <w:color w:val="000000"/>
                <w:sz w:val="18"/>
                <w:szCs w:val="18"/>
              </w:rPr>
            </w:pPr>
            <w:r w:rsidRPr="00964ED1">
              <w:rPr>
                <w:rFonts w:eastAsia="Times New Roman"/>
                <w:b/>
                <w:color w:val="000000"/>
                <w:sz w:val="18"/>
                <w:szCs w:val="18"/>
              </w:rPr>
              <w:t>GL</w:t>
            </w:r>
          </w:p>
        </w:tc>
        <w:tc>
          <w:tcPr>
            <w:tcW w:w="2760" w:type="dxa"/>
            <w:gridSpan w:val="3"/>
            <w:shd w:val="clear" w:color="auto" w:fill="auto"/>
            <w:noWrap/>
            <w:vAlign w:val="center"/>
            <w:hideMark/>
          </w:tcPr>
          <w:p w:rsidR="00964ED1" w:rsidRPr="00964ED1" w:rsidRDefault="00964ED1" w:rsidP="00964ED1">
            <w:pPr>
              <w:spacing w:before="0" w:after="0"/>
              <w:jc w:val="center"/>
              <w:rPr>
                <w:rFonts w:eastAsia="Times New Roman"/>
                <w:b/>
                <w:color w:val="000000"/>
                <w:sz w:val="18"/>
                <w:szCs w:val="18"/>
              </w:rPr>
            </w:pPr>
            <w:r w:rsidRPr="00964ED1">
              <w:rPr>
                <w:rFonts w:eastAsia="Times New Roman"/>
                <w:b/>
                <w:color w:val="000000"/>
                <w:sz w:val="18"/>
                <w:szCs w:val="18"/>
              </w:rPr>
              <w:t>Abundância</w:t>
            </w:r>
          </w:p>
        </w:tc>
        <w:tc>
          <w:tcPr>
            <w:tcW w:w="2760" w:type="dxa"/>
            <w:gridSpan w:val="3"/>
            <w:shd w:val="clear" w:color="auto" w:fill="auto"/>
            <w:noWrap/>
            <w:vAlign w:val="center"/>
            <w:hideMark/>
          </w:tcPr>
          <w:p w:rsidR="00964ED1" w:rsidRPr="00964ED1" w:rsidRDefault="00964ED1" w:rsidP="00964ED1">
            <w:pPr>
              <w:spacing w:before="0" w:after="0"/>
              <w:jc w:val="center"/>
              <w:rPr>
                <w:rFonts w:eastAsia="Times New Roman"/>
                <w:b/>
                <w:color w:val="000000"/>
                <w:sz w:val="18"/>
                <w:szCs w:val="18"/>
              </w:rPr>
            </w:pPr>
            <w:r w:rsidRPr="00964ED1">
              <w:rPr>
                <w:rFonts w:eastAsia="Times New Roman"/>
                <w:b/>
                <w:color w:val="000000"/>
                <w:sz w:val="18"/>
                <w:szCs w:val="18"/>
              </w:rPr>
              <w:t>Biomassa</w:t>
            </w:r>
          </w:p>
        </w:tc>
        <w:tc>
          <w:tcPr>
            <w:tcW w:w="2760" w:type="dxa"/>
            <w:gridSpan w:val="3"/>
            <w:shd w:val="clear" w:color="auto" w:fill="auto"/>
            <w:noWrap/>
            <w:vAlign w:val="center"/>
            <w:hideMark/>
          </w:tcPr>
          <w:p w:rsidR="00964ED1" w:rsidRPr="00964ED1" w:rsidRDefault="00964ED1" w:rsidP="00964ED1">
            <w:pPr>
              <w:spacing w:before="0" w:after="0"/>
              <w:jc w:val="center"/>
              <w:rPr>
                <w:rFonts w:eastAsia="Times New Roman"/>
                <w:b/>
                <w:color w:val="000000"/>
                <w:sz w:val="18"/>
                <w:szCs w:val="18"/>
              </w:rPr>
            </w:pPr>
            <w:r w:rsidRPr="00964ED1">
              <w:rPr>
                <w:rFonts w:eastAsia="Times New Roman"/>
                <w:b/>
                <w:color w:val="000000"/>
                <w:sz w:val="18"/>
                <w:szCs w:val="18"/>
              </w:rPr>
              <w:t>CT</w:t>
            </w:r>
          </w:p>
        </w:tc>
        <w:tc>
          <w:tcPr>
            <w:tcW w:w="2880" w:type="dxa"/>
            <w:gridSpan w:val="3"/>
            <w:shd w:val="clear" w:color="auto" w:fill="auto"/>
            <w:noWrap/>
            <w:vAlign w:val="bottom"/>
            <w:hideMark/>
          </w:tcPr>
          <w:p w:rsidR="00964ED1" w:rsidRPr="00964ED1" w:rsidRDefault="00964ED1" w:rsidP="00964ED1">
            <w:pPr>
              <w:spacing w:before="0" w:after="0"/>
              <w:jc w:val="center"/>
              <w:rPr>
                <w:rFonts w:eastAsia="Times New Roman"/>
                <w:b/>
                <w:color w:val="000000"/>
                <w:sz w:val="18"/>
                <w:szCs w:val="18"/>
              </w:rPr>
            </w:pPr>
            <w:r w:rsidRPr="00964ED1">
              <w:rPr>
                <w:rFonts w:eastAsia="Times New Roman"/>
                <w:b/>
                <w:color w:val="000000"/>
                <w:sz w:val="18"/>
                <w:szCs w:val="18"/>
              </w:rPr>
              <w:t>Composição</w:t>
            </w:r>
          </w:p>
        </w:tc>
      </w:tr>
      <w:tr w:rsidR="00964ED1" w:rsidRPr="00964ED1" w:rsidTr="001C417E">
        <w:trPr>
          <w:trHeight w:val="255"/>
          <w:jc w:val="center"/>
        </w:trPr>
        <w:tc>
          <w:tcPr>
            <w:tcW w:w="1780" w:type="dxa"/>
            <w:vMerge/>
            <w:vAlign w:val="center"/>
            <w:hideMark/>
          </w:tcPr>
          <w:p w:rsidR="00964ED1" w:rsidRPr="00964ED1" w:rsidRDefault="00964ED1" w:rsidP="00964ED1">
            <w:pPr>
              <w:spacing w:before="0" w:after="0"/>
              <w:jc w:val="left"/>
              <w:rPr>
                <w:rFonts w:eastAsia="Times New Roman"/>
                <w:b/>
                <w:color w:val="000000"/>
                <w:sz w:val="18"/>
                <w:szCs w:val="18"/>
              </w:rPr>
            </w:pPr>
          </w:p>
        </w:tc>
        <w:tc>
          <w:tcPr>
            <w:tcW w:w="520" w:type="dxa"/>
            <w:vMerge/>
            <w:vAlign w:val="center"/>
            <w:hideMark/>
          </w:tcPr>
          <w:p w:rsidR="00964ED1" w:rsidRPr="00964ED1" w:rsidRDefault="00964ED1" w:rsidP="00964ED1">
            <w:pPr>
              <w:spacing w:before="0" w:after="0"/>
              <w:jc w:val="left"/>
              <w:rPr>
                <w:rFonts w:eastAsia="Times New Roman"/>
                <w:b/>
                <w:color w:val="000000"/>
                <w:sz w:val="18"/>
                <w:szCs w:val="18"/>
              </w:rPr>
            </w:pPr>
          </w:p>
        </w:tc>
        <w:tc>
          <w:tcPr>
            <w:tcW w:w="812" w:type="dxa"/>
            <w:shd w:val="clear" w:color="auto" w:fill="auto"/>
            <w:noWrap/>
            <w:vAlign w:val="center"/>
            <w:hideMark/>
          </w:tcPr>
          <w:p w:rsidR="00964ED1" w:rsidRPr="00964ED1" w:rsidRDefault="00964ED1" w:rsidP="00964ED1">
            <w:pPr>
              <w:spacing w:before="0" w:after="0"/>
              <w:jc w:val="center"/>
              <w:rPr>
                <w:rFonts w:eastAsia="Times New Roman"/>
                <w:b/>
                <w:color w:val="000000"/>
                <w:sz w:val="18"/>
                <w:szCs w:val="18"/>
              </w:rPr>
            </w:pPr>
            <w:r w:rsidRPr="00964ED1">
              <w:rPr>
                <w:rFonts w:eastAsia="Times New Roman"/>
                <w:b/>
                <w:color w:val="000000"/>
                <w:sz w:val="18"/>
                <w:szCs w:val="18"/>
              </w:rPr>
              <w:t>MQ</w:t>
            </w:r>
          </w:p>
        </w:tc>
        <w:tc>
          <w:tcPr>
            <w:tcW w:w="1137" w:type="dxa"/>
            <w:shd w:val="clear" w:color="auto" w:fill="auto"/>
            <w:noWrap/>
            <w:vAlign w:val="center"/>
            <w:hideMark/>
          </w:tcPr>
          <w:p w:rsidR="00964ED1" w:rsidRPr="00964ED1" w:rsidRDefault="00964ED1" w:rsidP="00964ED1">
            <w:pPr>
              <w:spacing w:before="0" w:after="0"/>
              <w:jc w:val="center"/>
              <w:rPr>
                <w:rFonts w:eastAsia="Times New Roman"/>
                <w:b/>
                <w:color w:val="000000"/>
                <w:sz w:val="18"/>
                <w:szCs w:val="18"/>
              </w:rPr>
            </w:pPr>
            <w:r w:rsidRPr="00964ED1">
              <w:rPr>
                <w:rFonts w:eastAsia="Times New Roman"/>
                <w:b/>
                <w:color w:val="000000"/>
                <w:sz w:val="18"/>
                <w:szCs w:val="18"/>
              </w:rPr>
              <w:t>Pseudo-</w:t>
            </w:r>
            <w:r w:rsidRPr="00964ED1">
              <w:rPr>
                <w:rFonts w:eastAsia="Times New Roman"/>
                <w:b/>
                <w:i/>
                <w:iCs/>
                <w:color w:val="000000"/>
                <w:sz w:val="18"/>
                <w:szCs w:val="18"/>
              </w:rPr>
              <w:t>F</w:t>
            </w:r>
          </w:p>
        </w:tc>
        <w:tc>
          <w:tcPr>
            <w:tcW w:w="811" w:type="dxa"/>
            <w:shd w:val="clear" w:color="auto" w:fill="auto"/>
            <w:noWrap/>
            <w:vAlign w:val="bottom"/>
            <w:hideMark/>
          </w:tcPr>
          <w:p w:rsidR="00964ED1" w:rsidRPr="00964ED1" w:rsidRDefault="00964ED1" w:rsidP="00964ED1">
            <w:pPr>
              <w:spacing w:before="0" w:after="0"/>
              <w:jc w:val="center"/>
              <w:rPr>
                <w:rFonts w:eastAsia="Times New Roman"/>
                <w:b/>
                <w:i/>
                <w:iCs/>
                <w:color w:val="000000"/>
                <w:sz w:val="18"/>
                <w:szCs w:val="18"/>
              </w:rPr>
            </w:pPr>
            <w:r w:rsidRPr="00964ED1">
              <w:rPr>
                <w:rFonts w:eastAsia="Times New Roman"/>
                <w:b/>
                <w:i/>
                <w:iCs/>
                <w:color w:val="000000"/>
                <w:sz w:val="18"/>
                <w:szCs w:val="18"/>
              </w:rPr>
              <w:t>P</w:t>
            </w:r>
          </w:p>
        </w:tc>
        <w:tc>
          <w:tcPr>
            <w:tcW w:w="812" w:type="dxa"/>
            <w:shd w:val="clear" w:color="auto" w:fill="auto"/>
            <w:noWrap/>
            <w:vAlign w:val="center"/>
            <w:hideMark/>
          </w:tcPr>
          <w:p w:rsidR="00964ED1" w:rsidRPr="00964ED1" w:rsidRDefault="00964ED1" w:rsidP="00964ED1">
            <w:pPr>
              <w:spacing w:before="0" w:after="0"/>
              <w:jc w:val="center"/>
              <w:rPr>
                <w:rFonts w:eastAsia="Times New Roman"/>
                <w:b/>
                <w:color w:val="000000"/>
                <w:sz w:val="18"/>
                <w:szCs w:val="18"/>
              </w:rPr>
            </w:pPr>
            <w:r w:rsidRPr="00964ED1">
              <w:rPr>
                <w:rFonts w:eastAsia="Times New Roman"/>
                <w:b/>
                <w:color w:val="000000"/>
                <w:sz w:val="18"/>
                <w:szCs w:val="18"/>
              </w:rPr>
              <w:t>MQ</w:t>
            </w:r>
          </w:p>
        </w:tc>
        <w:tc>
          <w:tcPr>
            <w:tcW w:w="1137" w:type="dxa"/>
            <w:shd w:val="clear" w:color="auto" w:fill="auto"/>
            <w:noWrap/>
            <w:vAlign w:val="center"/>
            <w:hideMark/>
          </w:tcPr>
          <w:p w:rsidR="00964ED1" w:rsidRPr="00964ED1" w:rsidRDefault="00964ED1" w:rsidP="00964ED1">
            <w:pPr>
              <w:spacing w:before="0" w:after="0"/>
              <w:jc w:val="center"/>
              <w:rPr>
                <w:rFonts w:eastAsia="Times New Roman"/>
                <w:b/>
                <w:color w:val="000000"/>
                <w:sz w:val="18"/>
                <w:szCs w:val="18"/>
              </w:rPr>
            </w:pPr>
            <w:r w:rsidRPr="00964ED1">
              <w:rPr>
                <w:rFonts w:eastAsia="Times New Roman"/>
                <w:b/>
                <w:color w:val="000000"/>
                <w:sz w:val="18"/>
                <w:szCs w:val="18"/>
              </w:rPr>
              <w:t>Pseudo-</w:t>
            </w:r>
            <w:r w:rsidRPr="00964ED1">
              <w:rPr>
                <w:rFonts w:eastAsia="Times New Roman"/>
                <w:b/>
                <w:i/>
                <w:iCs/>
                <w:color w:val="000000"/>
                <w:sz w:val="18"/>
                <w:szCs w:val="18"/>
              </w:rPr>
              <w:t>F</w:t>
            </w:r>
          </w:p>
        </w:tc>
        <w:tc>
          <w:tcPr>
            <w:tcW w:w="811" w:type="dxa"/>
            <w:shd w:val="clear" w:color="auto" w:fill="auto"/>
            <w:noWrap/>
            <w:vAlign w:val="bottom"/>
            <w:hideMark/>
          </w:tcPr>
          <w:p w:rsidR="00964ED1" w:rsidRPr="00964ED1" w:rsidRDefault="00964ED1" w:rsidP="00964ED1">
            <w:pPr>
              <w:spacing w:before="0" w:after="0"/>
              <w:jc w:val="center"/>
              <w:rPr>
                <w:rFonts w:eastAsia="Times New Roman"/>
                <w:b/>
                <w:i/>
                <w:iCs/>
                <w:color w:val="000000"/>
                <w:sz w:val="18"/>
                <w:szCs w:val="18"/>
              </w:rPr>
            </w:pPr>
            <w:r w:rsidRPr="00964ED1">
              <w:rPr>
                <w:rFonts w:eastAsia="Times New Roman"/>
                <w:b/>
                <w:i/>
                <w:iCs/>
                <w:color w:val="000000"/>
                <w:sz w:val="18"/>
                <w:szCs w:val="18"/>
              </w:rPr>
              <w:t>P</w:t>
            </w:r>
          </w:p>
        </w:tc>
        <w:tc>
          <w:tcPr>
            <w:tcW w:w="906" w:type="dxa"/>
            <w:shd w:val="clear" w:color="auto" w:fill="auto"/>
            <w:noWrap/>
            <w:vAlign w:val="center"/>
            <w:hideMark/>
          </w:tcPr>
          <w:p w:rsidR="00964ED1" w:rsidRPr="00964ED1" w:rsidRDefault="00964ED1" w:rsidP="00964ED1">
            <w:pPr>
              <w:spacing w:before="0" w:after="0"/>
              <w:jc w:val="center"/>
              <w:rPr>
                <w:rFonts w:eastAsia="Times New Roman"/>
                <w:b/>
                <w:color w:val="000000"/>
                <w:sz w:val="18"/>
                <w:szCs w:val="18"/>
              </w:rPr>
            </w:pPr>
            <w:r w:rsidRPr="00964ED1">
              <w:rPr>
                <w:rFonts w:eastAsia="Times New Roman"/>
                <w:b/>
                <w:color w:val="000000"/>
                <w:sz w:val="18"/>
                <w:szCs w:val="18"/>
              </w:rPr>
              <w:t>MQ</w:t>
            </w:r>
          </w:p>
        </w:tc>
        <w:tc>
          <w:tcPr>
            <w:tcW w:w="1082" w:type="dxa"/>
            <w:shd w:val="clear" w:color="auto" w:fill="auto"/>
            <w:noWrap/>
            <w:vAlign w:val="center"/>
            <w:hideMark/>
          </w:tcPr>
          <w:p w:rsidR="00964ED1" w:rsidRPr="00964ED1" w:rsidRDefault="00964ED1" w:rsidP="00964ED1">
            <w:pPr>
              <w:spacing w:before="0" w:after="0"/>
              <w:jc w:val="center"/>
              <w:rPr>
                <w:rFonts w:eastAsia="Times New Roman"/>
                <w:b/>
                <w:color w:val="000000"/>
                <w:sz w:val="18"/>
                <w:szCs w:val="18"/>
              </w:rPr>
            </w:pPr>
            <w:r w:rsidRPr="00964ED1">
              <w:rPr>
                <w:rFonts w:eastAsia="Times New Roman"/>
                <w:b/>
                <w:color w:val="000000"/>
                <w:sz w:val="18"/>
                <w:szCs w:val="18"/>
              </w:rPr>
              <w:t>Pseudo-</w:t>
            </w:r>
            <w:r w:rsidRPr="00964ED1">
              <w:rPr>
                <w:rFonts w:eastAsia="Times New Roman"/>
                <w:b/>
                <w:i/>
                <w:iCs/>
                <w:color w:val="000000"/>
                <w:sz w:val="18"/>
                <w:szCs w:val="18"/>
              </w:rPr>
              <w:t>F</w:t>
            </w:r>
          </w:p>
        </w:tc>
        <w:tc>
          <w:tcPr>
            <w:tcW w:w="772" w:type="dxa"/>
            <w:shd w:val="clear" w:color="auto" w:fill="auto"/>
            <w:noWrap/>
            <w:vAlign w:val="bottom"/>
            <w:hideMark/>
          </w:tcPr>
          <w:p w:rsidR="00964ED1" w:rsidRPr="00964ED1" w:rsidRDefault="00964ED1" w:rsidP="00964ED1">
            <w:pPr>
              <w:spacing w:before="0" w:after="0"/>
              <w:jc w:val="center"/>
              <w:rPr>
                <w:rFonts w:eastAsia="Times New Roman"/>
                <w:b/>
                <w:i/>
                <w:iCs/>
                <w:color w:val="000000"/>
                <w:sz w:val="18"/>
                <w:szCs w:val="18"/>
              </w:rPr>
            </w:pPr>
            <w:r w:rsidRPr="00964ED1">
              <w:rPr>
                <w:rFonts w:eastAsia="Times New Roman"/>
                <w:b/>
                <w:i/>
                <w:iCs/>
                <w:color w:val="000000"/>
                <w:sz w:val="18"/>
                <w:szCs w:val="18"/>
              </w:rPr>
              <w:t>P</w:t>
            </w:r>
          </w:p>
        </w:tc>
        <w:tc>
          <w:tcPr>
            <w:tcW w:w="893" w:type="dxa"/>
            <w:shd w:val="clear" w:color="auto" w:fill="auto"/>
            <w:noWrap/>
            <w:vAlign w:val="bottom"/>
            <w:hideMark/>
          </w:tcPr>
          <w:p w:rsidR="00964ED1" w:rsidRPr="00964ED1" w:rsidRDefault="00964ED1" w:rsidP="00964ED1">
            <w:pPr>
              <w:spacing w:before="0" w:after="0"/>
              <w:jc w:val="center"/>
              <w:rPr>
                <w:rFonts w:eastAsia="Times New Roman"/>
                <w:b/>
                <w:color w:val="000000"/>
                <w:sz w:val="18"/>
                <w:szCs w:val="18"/>
              </w:rPr>
            </w:pPr>
            <w:r w:rsidRPr="00964ED1">
              <w:rPr>
                <w:rFonts w:eastAsia="Times New Roman"/>
                <w:b/>
                <w:color w:val="000000"/>
                <w:sz w:val="18"/>
                <w:szCs w:val="18"/>
              </w:rPr>
              <w:t>MQ</w:t>
            </w:r>
          </w:p>
        </w:tc>
        <w:tc>
          <w:tcPr>
            <w:tcW w:w="1250" w:type="dxa"/>
            <w:shd w:val="clear" w:color="auto" w:fill="auto"/>
            <w:noWrap/>
            <w:vAlign w:val="center"/>
            <w:hideMark/>
          </w:tcPr>
          <w:p w:rsidR="00964ED1" w:rsidRPr="00964ED1" w:rsidRDefault="00964ED1" w:rsidP="00964ED1">
            <w:pPr>
              <w:spacing w:before="0" w:after="0"/>
              <w:jc w:val="center"/>
              <w:rPr>
                <w:rFonts w:eastAsia="Times New Roman"/>
                <w:b/>
                <w:color w:val="000000"/>
                <w:sz w:val="18"/>
                <w:szCs w:val="18"/>
              </w:rPr>
            </w:pPr>
            <w:r w:rsidRPr="00964ED1">
              <w:rPr>
                <w:rFonts w:eastAsia="Times New Roman"/>
                <w:b/>
                <w:color w:val="000000"/>
                <w:sz w:val="18"/>
                <w:szCs w:val="18"/>
              </w:rPr>
              <w:t>Pseudo-</w:t>
            </w:r>
            <w:r w:rsidRPr="00964ED1">
              <w:rPr>
                <w:rFonts w:eastAsia="Times New Roman"/>
                <w:b/>
                <w:i/>
                <w:iCs/>
                <w:color w:val="000000"/>
                <w:sz w:val="18"/>
                <w:szCs w:val="18"/>
              </w:rPr>
              <w:t>F</w:t>
            </w:r>
          </w:p>
        </w:tc>
        <w:tc>
          <w:tcPr>
            <w:tcW w:w="737" w:type="dxa"/>
            <w:shd w:val="clear" w:color="auto" w:fill="auto"/>
            <w:noWrap/>
            <w:vAlign w:val="bottom"/>
            <w:hideMark/>
          </w:tcPr>
          <w:p w:rsidR="00964ED1" w:rsidRPr="00964ED1" w:rsidRDefault="00964ED1" w:rsidP="00964ED1">
            <w:pPr>
              <w:spacing w:before="0" w:after="0"/>
              <w:jc w:val="center"/>
              <w:rPr>
                <w:rFonts w:eastAsia="Times New Roman"/>
                <w:b/>
                <w:i/>
                <w:iCs/>
                <w:color w:val="000000"/>
                <w:sz w:val="18"/>
                <w:szCs w:val="18"/>
              </w:rPr>
            </w:pPr>
            <w:r w:rsidRPr="00964ED1">
              <w:rPr>
                <w:rFonts w:eastAsia="Times New Roman"/>
                <w:b/>
                <w:i/>
                <w:iCs/>
                <w:color w:val="000000"/>
                <w:sz w:val="18"/>
                <w:szCs w:val="18"/>
              </w:rPr>
              <w:t>P</w:t>
            </w:r>
          </w:p>
        </w:tc>
      </w:tr>
      <w:tr w:rsidR="00964ED1" w:rsidRPr="00964ED1" w:rsidTr="001C417E">
        <w:trPr>
          <w:trHeight w:val="255"/>
          <w:jc w:val="center"/>
        </w:trPr>
        <w:tc>
          <w:tcPr>
            <w:tcW w:w="1780" w:type="dxa"/>
            <w:shd w:val="clear" w:color="auto" w:fill="auto"/>
            <w:noWrap/>
            <w:vAlign w:val="bottom"/>
            <w:hideMark/>
          </w:tcPr>
          <w:p w:rsidR="00964ED1" w:rsidRPr="00964ED1" w:rsidRDefault="00964ED1" w:rsidP="00964ED1">
            <w:pPr>
              <w:spacing w:before="0" w:after="0"/>
              <w:jc w:val="left"/>
              <w:rPr>
                <w:rFonts w:eastAsia="Times New Roman"/>
                <w:color w:val="000000"/>
                <w:sz w:val="18"/>
                <w:szCs w:val="18"/>
              </w:rPr>
            </w:pPr>
            <w:r w:rsidRPr="00964ED1">
              <w:rPr>
                <w:rFonts w:eastAsia="Times New Roman"/>
                <w:color w:val="000000"/>
                <w:sz w:val="18"/>
                <w:szCs w:val="18"/>
              </w:rPr>
              <w:t>Zona = Zo</w:t>
            </w:r>
          </w:p>
        </w:tc>
        <w:tc>
          <w:tcPr>
            <w:tcW w:w="520"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3</w:t>
            </w:r>
          </w:p>
        </w:tc>
        <w:tc>
          <w:tcPr>
            <w:tcW w:w="812"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44.650</w:t>
            </w:r>
          </w:p>
        </w:tc>
        <w:tc>
          <w:tcPr>
            <w:tcW w:w="1137"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3.091</w:t>
            </w:r>
          </w:p>
        </w:tc>
        <w:tc>
          <w:tcPr>
            <w:tcW w:w="811" w:type="dxa"/>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0.1177</w:t>
            </w:r>
          </w:p>
        </w:tc>
        <w:tc>
          <w:tcPr>
            <w:tcW w:w="812"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33.469</w:t>
            </w:r>
          </w:p>
        </w:tc>
        <w:tc>
          <w:tcPr>
            <w:tcW w:w="1137"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4.011</w:t>
            </w:r>
          </w:p>
        </w:tc>
        <w:tc>
          <w:tcPr>
            <w:tcW w:w="811" w:type="dxa"/>
            <w:shd w:val="clear" w:color="auto" w:fill="auto"/>
            <w:noWrap/>
            <w:vAlign w:val="bottom"/>
            <w:hideMark/>
          </w:tcPr>
          <w:p w:rsidR="00964ED1" w:rsidRPr="00964ED1" w:rsidRDefault="00964ED1" w:rsidP="00964ED1">
            <w:pPr>
              <w:spacing w:before="0" w:after="0"/>
              <w:jc w:val="right"/>
              <w:rPr>
                <w:rFonts w:eastAsia="Times New Roman"/>
                <w:color w:val="000000"/>
                <w:sz w:val="18"/>
                <w:szCs w:val="18"/>
              </w:rPr>
            </w:pPr>
            <w:r w:rsidRPr="00964ED1">
              <w:rPr>
                <w:rFonts w:eastAsia="Times New Roman"/>
                <w:color w:val="000000"/>
                <w:sz w:val="18"/>
                <w:szCs w:val="18"/>
              </w:rPr>
              <w:t>0.0686</w:t>
            </w:r>
          </w:p>
        </w:tc>
        <w:tc>
          <w:tcPr>
            <w:tcW w:w="906"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2625.50</w:t>
            </w:r>
          </w:p>
        </w:tc>
        <w:tc>
          <w:tcPr>
            <w:tcW w:w="1082"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25.743</w:t>
            </w:r>
          </w:p>
        </w:tc>
        <w:tc>
          <w:tcPr>
            <w:tcW w:w="772" w:type="dxa"/>
            <w:shd w:val="clear" w:color="auto" w:fill="auto"/>
            <w:noWrap/>
            <w:vAlign w:val="bottom"/>
            <w:hideMark/>
          </w:tcPr>
          <w:p w:rsidR="00964ED1" w:rsidRPr="00964ED1" w:rsidRDefault="00964ED1" w:rsidP="00964ED1">
            <w:pPr>
              <w:spacing w:before="0" w:after="0"/>
              <w:jc w:val="right"/>
              <w:rPr>
                <w:rFonts w:eastAsia="Times New Roman"/>
                <w:color w:val="000000"/>
                <w:sz w:val="18"/>
                <w:szCs w:val="18"/>
              </w:rPr>
            </w:pPr>
            <w:r w:rsidRPr="00964ED1">
              <w:rPr>
                <w:rFonts w:eastAsia="Times New Roman"/>
                <w:color w:val="000000"/>
                <w:sz w:val="18"/>
                <w:szCs w:val="18"/>
              </w:rPr>
              <w:t>0.0001</w:t>
            </w:r>
          </w:p>
        </w:tc>
        <w:tc>
          <w:tcPr>
            <w:tcW w:w="893" w:type="dxa"/>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30340</w:t>
            </w:r>
          </w:p>
        </w:tc>
        <w:tc>
          <w:tcPr>
            <w:tcW w:w="1250" w:type="dxa"/>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2.138</w:t>
            </w:r>
          </w:p>
        </w:tc>
        <w:tc>
          <w:tcPr>
            <w:tcW w:w="737" w:type="dxa"/>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0.054</w:t>
            </w:r>
          </w:p>
        </w:tc>
      </w:tr>
      <w:tr w:rsidR="00964ED1" w:rsidRPr="00964ED1" w:rsidTr="001C417E">
        <w:trPr>
          <w:trHeight w:val="255"/>
          <w:jc w:val="center"/>
        </w:trPr>
        <w:tc>
          <w:tcPr>
            <w:tcW w:w="1780" w:type="dxa"/>
            <w:shd w:val="clear" w:color="auto" w:fill="auto"/>
            <w:noWrap/>
            <w:vAlign w:val="bottom"/>
            <w:hideMark/>
          </w:tcPr>
          <w:p w:rsidR="00964ED1" w:rsidRPr="00964ED1" w:rsidRDefault="00964ED1" w:rsidP="00964ED1">
            <w:pPr>
              <w:spacing w:before="0" w:after="0"/>
              <w:jc w:val="left"/>
              <w:rPr>
                <w:rFonts w:eastAsia="Times New Roman"/>
                <w:color w:val="000000"/>
                <w:sz w:val="18"/>
                <w:szCs w:val="18"/>
              </w:rPr>
            </w:pPr>
            <w:r w:rsidRPr="00964ED1">
              <w:rPr>
                <w:rFonts w:eastAsia="Times New Roman"/>
                <w:color w:val="000000"/>
                <w:sz w:val="18"/>
                <w:szCs w:val="18"/>
              </w:rPr>
              <w:t xml:space="preserve">   I </w:t>
            </w:r>
            <w:r w:rsidRPr="00964ED1">
              <w:rPr>
                <w:rFonts w:eastAsia="Times New Roman"/>
                <w:i/>
                <w:iCs/>
                <w:color w:val="000000"/>
                <w:sz w:val="18"/>
                <w:szCs w:val="18"/>
              </w:rPr>
              <w:t>vs</w:t>
            </w:r>
            <w:r w:rsidRPr="00964ED1">
              <w:rPr>
                <w:rFonts w:eastAsia="Times New Roman"/>
                <w:color w:val="000000"/>
                <w:sz w:val="18"/>
                <w:szCs w:val="18"/>
              </w:rPr>
              <w:t xml:space="preserve"> Cs = Co</w:t>
            </w:r>
          </w:p>
        </w:tc>
        <w:tc>
          <w:tcPr>
            <w:tcW w:w="520"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1</w:t>
            </w:r>
          </w:p>
        </w:tc>
        <w:tc>
          <w:tcPr>
            <w:tcW w:w="812"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61.086</w:t>
            </w:r>
          </w:p>
        </w:tc>
        <w:tc>
          <w:tcPr>
            <w:tcW w:w="1137"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2.699</w:t>
            </w:r>
          </w:p>
        </w:tc>
        <w:tc>
          <w:tcPr>
            <w:tcW w:w="811" w:type="dxa"/>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0.2449</w:t>
            </w:r>
          </w:p>
        </w:tc>
        <w:tc>
          <w:tcPr>
            <w:tcW w:w="812"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34.640</w:t>
            </w:r>
          </w:p>
        </w:tc>
        <w:tc>
          <w:tcPr>
            <w:tcW w:w="1137"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5.065</w:t>
            </w:r>
          </w:p>
        </w:tc>
        <w:tc>
          <w:tcPr>
            <w:tcW w:w="811" w:type="dxa"/>
            <w:shd w:val="clear" w:color="auto" w:fill="auto"/>
            <w:noWrap/>
            <w:vAlign w:val="bottom"/>
            <w:hideMark/>
          </w:tcPr>
          <w:p w:rsidR="00964ED1" w:rsidRPr="00964ED1" w:rsidRDefault="00964ED1" w:rsidP="00964ED1">
            <w:pPr>
              <w:spacing w:before="0" w:after="0"/>
              <w:jc w:val="right"/>
              <w:rPr>
                <w:rFonts w:eastAsia="Times New Roman"/>
                <w:color w:val="000000"/>
                <w:sz w:val="18"/>
                <w:szCs w:val="18"/>
              </w:rPr>
            </w:pPr>
            <w:r w:rsidRPr="00964ED1">
              <w:rPr>
                <w:rFonts w:eastAsia="Times New Roman"/>
                <w:color w:val="000000"/>
                <w:sz w:val="18"/>
                <w:szCs w:val="18"/>
              </w:rPr>
              <w:t>0.1647</w:t>
            </w:r>
          </w:p>
        </w:tc>
        <w:tc>
          <w:tcPr>
            <w:tcW w:w="906"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1111.00</w:t>
            </w:r>
          </w:p>
        </w:tc>
        <w:tc>
          <w:tcPr>
            <w:tcW w:w="1082"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4.825</w:t>
            </w:r>
          </w:p>
        </w:tc>
        <w:tc>
          <w:tcPr>
            <w:tcW w:w="772" w:type="dxa"/>
            <w:shd w:val="clear" w:color="auto" w:fill="auto"/>
            <w:noWrap/>
            <w:vAlign w:val="bottom"/>
            <w:hideMark/>
          </w:tcPr>
          <w:p w:rsidR="00964ED1" w:rsidRPr="00964ED1" w:rsidRDefault="00964ED1" w:rsidP="00964ED1">
            <w:pPr>
              <w:spacing w:before="0" w:after="0"/>
              <w:jc w:val="right"/>
              <w:rPr>
                <w:rFonts w:eastAsia="Times New Roman"/>
                <w:color w:val="000000"/>
                <w:sz w:val="18"/>
                <w:szCs w:val="18"/>
              </w:rPr>
            </w:pPr>
            <w:r w:rsidRPr="00964ED1">
              <w:rPr>
                <w:rFonts w:eastAsia="Times New Roman"/>
                <w:color w:val="000000"/>
                <w:sz w:val="18"/>
                <w:szCs w:val="18"/>
              </w:rPr>
              <w:t>0.0907</w:t>
            </w:r>
          </w:p>
        </w:tc>
        <w:tc>
          <w:tcPr>
            <w:tcW w:w="893" w:type="dxa"/>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30367</w:t>
            </w:r>
          </w:p>
        </w:tc>
        <w:tc>
          <w:tcPr>
            <w:tcW w:w="1250" w:type="dxa"/>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2.031</w:t>
            </w:r>
          </w:p>
        </w:tc>
        <w:tc>
          <w:tcPr>
            <w:tcW w:w="737" w:type="dxa"/>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0.237</w:t>
            </w:r>
          </w:p>
        </w:tc>
      </w:tr>
      <w:tr w:rsidR="00964ED1" w:rsidRPr="00964ED1" w:rsidTr="001C417E">
        <w:trPr>
          <w:trHeight w:val="255"/>
          <w:jc w:val="center"/>
        </w:trPr>
        <w:tc>
          <w:tcPr>
            <w:tcW w:w="1780" w:type="dxa"/>
            <w:shd w:val="clear" w:color="auto" w:fill="auto"/>
            <w:noWrap/>
            <w:vAlign w:val="bottom"/>
            <w:hideMark/>
          </w:tcPr>
          <w:p w:rsidR="00964ED1" w:rsidRPr="00964ED1" w:rsidRDefault="00964ED1" w:rsidP="00964ED1">
            <w:pPr>
              <w:spacing w:before="0" w:after="0"/>
              <w:jc w:val="left"/>
              <w:rPr>
                <w:rFonts w:eastAsia="Times New Roman"/>
                <w:color w:val="000000"/>
                <w:sz w:val="18"/>
                <w:szCs w:val="18"/>
              </w:rPr>
            </w:pPr>
            <w:r w:rsidRPr="00964ED1">
              <w:rPr>
                <w:rFonts w:eastAsia="Times New Roman"/>
                <w:color w:val="000000"/>
                <w:sz w:val="18"/>
                <w:szCs w:val="18"/>
              </w:rPr>
              <w:t>Tempo = Te</w:t>
            </w:r>
          </w:p>
        </w:tc>
        <w:tc>
          <w:tcPr>
            <w:tcW w:w="520"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2</w:t>
            </w:r>
          </w:p>
        </w:tc>
        <w:tc>
          <w:tcPr>
            <w:tcW w:w="812"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82.861</w:t>
            </w:r>
          </w:p>
        </w:tc>
        <w:tc>
          <w:tcPr>
            <w:tcW w:w="1137"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123.690</w:t>
            </w:r>
          </w:p>
        </w:tc>
        <w:tc>
          <w:tcPr>
            <w:tcW w:w="811" w:type="dxa"/>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0.0001</w:t>
            </w:r>
          </w:p>
        </w:tc>
        <w:tc>
          <w:tcPr>
            <w:tcW w:w="812"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17.973</w:t>
            </w:r>
          </w:p>
        </w:tc>
        <w:tc>
          <w:tcPr>
            <w:tcW w:w="1137"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42.202</w:t>
            </w:r>
          </w:p>
        </w:tc>
        <w:tc>
          <w:tcPr>
            <w:tcW w:w="811" w:type="dxa"/>
            <w:shd w:val="clear" w:color="auto" w:fill="auto"/>
            <w:noWrap/>
            <w:vAlign w:val="bottom"/>
            <w:hideMark/>
          </w:tcPr>
          <w:p w:rsidR="00964ED1" w:rsidRPr="00964ED1" w:rsidRDefault="00964ED1" w:rsidP="00964ED1">
            <w:pPr>
              <w:spacing w:before="0" w:after="0"/>
              <w:jc w:val="right"/>
              <w:rPr>
                <w:rFonts w:eastAsia="Times New Roman"/>
                <w:color w:val="000000"/>
                <w:sz w:val="18"/>
                <w:szCs w:val="18"/>
              </w:rPr>
            </w:pPr>
            <w:r w:rsidRPr="00964ED1">
              <w:rPr>
                <w:rFonts w:eastAsia="Times New Roman"/>
                <w:color w:val="000000"/>
                <w:sz w:val="18"/>
                <w:szCs w:val="18"/>
              </w:rPr>
              <w:t>0.0001</w:t>
            </w:r>
          </w:p>
        </w:tc>
        <w:tc>
          <w:tcPr>
            <w:tcW w:w="906"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941.93</w:t>
            </w:r>
          </w:p>
        </w:tc>
        <w:tc>
          <w:tcPr>
            <w:tcW w:w="1082" w:type="dxa"/>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8.445</w:t>
            </w:r>
          </w:p>
        </w:tc>
        <w:tc>
          <w:tcPr>
            <w:tcW w:w="772" w:type="dxa"/>
            <w:shd w:val="clear" w:color="auto" w:fill="auto"/>
            <w:noWrap/>
            <w:vAlign w:val="bottom"/>
            <w:hideMark/>
          </w:tcPr>
          <w:p w:rsidR="00964ED1" w:rsidRPr="00964ED1" w:rsidRDefault="00964ED1" w:rsidP="00964ED1">
            <w:pPr>
              <w:spacing w:before="0" w:after="0"/>
              <w:jc w:val="right"/>
              <w:rPr>
                <w:rFonts w:eastAsia="Times New Roman"/>
                <w:color w:val="000000"/>
                <w:sz w:val="18"/>
                <w:szCs w:val="18"/>
              </w:rPr>
            </w:pPr>
            <w:r w:rsidRPr="00964ED1">
              <w:rPr>
                <w:rFonts w:eastAsia="Times New Roman"/>
                <w:color w:val="000000"/>
                <w:sz w:val="18"/>
                <w:szCs w:val="18"/>
              </w:rPr>
              <w:t>0.0004</w:t>
            </w:r>
          </w:p>
        </w:tc>
        <w:tc>
          <w:tcPr>
            <w:tcW w:w="893" w:type="dxa"/>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30193</w:t>
            </w:r>
          </w:p>
        </w:tc>
        <w:tc>
          <w:tcPr>
            <w:tcW w:w="1250" w:type="dxa"/>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26.434</w:t>
            </w:r>
          </w:p>
        </w:tc>
        <w:tc>
          <w:tcPr>
            <w:tcW w:w="737" w:type="dxa"/>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0.001</w:t>
            </w:r>
          </w:p>
        </w:tc>
      </w:tr>
      <w:tr w:rsidR="00964ED1" w:rsidRPr="00964ED1" w:rsidTr="00EC6AD4">
        <w:trPr>
          <w:trHeight w:val="255"/>
          <w:jc w:val="center"/>
        </w:trPr>
        <w:tc>
          <w:tcPr>
            <w:tcW w:w="1780" w:type="dxa"/>
            <w:tcBorders>
              <w:bottom w:val="single" w:sz="4" w:space="0" w:color="auto"/>
            </w:tcBorders>
            <w:shd w:val="clear" w:color="auto" w:fill="auto"/>
            <w:noWrap/>
            <w:vAlign w:val="bottom"/>
            <w:hideMark/>
          </w:tcPr>
          <w:p w:rsidR="00964ED1" w:rsidRPr="00964ED1" w:rsidRDefault="00964ED1" w:rsidP="00964ED1">
            <w:pPr>
              <w:spacing w:before="0" w:after="0"/>
              <w:jc w:val="left"/>
              <w:rPr>
                <w:rFonts w:eastAsia="Times New Roman"/>
                <w:color w:val="000000"/>
                <w:sz w:val="18"/>
                <w:szCs w:val="18"/>
              </w:rPr>
            </w:pPr>
            <w:r w:rsidRPr="00964ED1">
              <w:rPr>
                <w:rFonts w:eastAsia="Times New Roman"/>
                <w:color w:val="000000"/>
                <w:sz w:val="18"/>
                <w:szCs w:val="18"/>
              </w:rPr>
              <w:t>Zo x Te</w:t>
            </w:r>
          </w:p>
        </w:tc>
        <w:tc>
          <w:tcPr>
            <w:tcW w:w="520" w:type="dxa"/>
            <w:tcBorders>
              <w:bottom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6</w:t>
            </w:r>
          </w:p>
        </w:tc>
        <w:tc>
          <w:tcPr>
            <w:tcW w:w="812" w:type="dxa"/>
            <w:tcBorders>
              <w:bottom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14.290</w:t>
            </w:r>
          </w:p>
        </w:tc>
        <w:tc>
          <w:tcPr>
            <w:tcW w:w="1137" w:type="dxa"/>
            <w:tcBorders>
              <w:bottom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21.331</w:t>
            </w:r>
          </w:p>
        </w:tc>
        <w:tc>
          <w:tcPr>
            <w:tcW w:w="811" w:type="dxa"/>
            <w:tcBorders>
              <w:bottom w:val="single" w:sz="4" w:space="0" w:color="auto"/>
            </w:tcBorders>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0.0001</w:t>
            </w:r>
          </w:p>
        </w:tc>
        <w:tc>
          <w:tcPr>
            <w:tcW w:w="812" w:type="dxa"/>
            <w:tcBorders>
              <w:bottom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8.281</w:t>
            </w:r>
          </w:p>
        </w:tc>
        <w:tc>
          <w:tcPr>
            <w:tcW w:w="1137" w:type="dxa"/>
            <w:tcBorders>
              <w:bottom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19.444</w:t>
            </w:r>
          </w:p>
        </w:tc>
        <w:tc>
          <w:tcPr>
            <w:tcW w:w="811" w:type="dxa"/>
            <w:tcBorders>
              <w:bottom w:val="single" w:sz="4" w:space="0" w:color="auto"/>
            </w:tcBorders>
            <w:shd w:val="clear" w:color="auto" w:fill="auto"/>
            <w:noWrap/>
            <w:vAlign w:val="bottom"/>
            <w:hideMark/>
          </w:tcPr>
          <w:p w:rsidR="00964ED1" w:rsidRPr="00964ED1" w:rsidRDefault="00964ED1" w:rsidP="00964ED1">
            <w:pPr>
              <w:spacing w:before="0" w:after="0"/>
              <w:jc w:val="right"/>
              <w:rPr>
                <w:rFonts w:eastAsia="Times New Roman"/>
                <w:color w:val="000000"/>
                <w:sz w:val="18"/>
                <w:szCs w:val="18"/>
              </w:rPr>
            </w:pPr>
            <w:r w:rsidRPr="00964ED1">
              <w:rPr>
                <w:rFonts w:eastAsia="Times New Roman"/>
                <w:color w:val="000000"/>
                <w:sz w:val="18"/>
                <w:szCs w:val="18"/>
              </w:rPr>
              <w:t>0.0001</w:t>
            </w:r>
          </w:p>
        </w:tc>
        <w:tc>
          <w:tcPr>
            <w:tcW w:w="906" w:type="dxa"/>
            <w:tcBorders>
              <w:bottom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92.045</w:t>
            </w:r>
          </w:p>
        </w:tc>
        <w:tc>
          <w:tcPr>
            <w:tcW w:w="1082" w:type="dxa"/>
            <w:tcBorders>
              <w:bottom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0.826</w:t>
            </w:r>
          </w:p>
        </w:tc>
        <w:tc>
          <w:tcPr>
            <w:tcW w:w="772" w:type="dxa"/>
            <w:tcBorders>
              <w:bottom w:val="single" w:sz="4" w:space="0" w:color="auto"/>
            </w:tcBorders>
            <w:shd w:val="clear" w:color="auto" w:fill="auto"/>
            <w:noWrap/>
            <w:vAlign w:val="bottom"/>
            <w:hideMark/>
          </w:tcPr>
          <w:p w:rsidR="00964ED1" w:rsidRPr="00964ED1" w:rsidRDefault="00964ED1" w:rsidP="00964ED1">
            <w:pPr>
              <w:spacing w:before="0" w:after="0"/>
              <w:jc w:val="right"/>
              <w:rPr>
                <w:rFonts w:eastAsia="Times New Roman"/>
                <w:color w:val="000000"/>
                <w:sz w:val="18"/>
                <w:szCs w:val="18"/>
              </w:rPr>
            </w:pPr>
            <w:r w:rsidRPr="00964ED1">
              <w:rPr>
                <w:rFonts w:eastAsia="Times New Roman"/>
                <w:color w:val="000000"/>
                <w:sz w:val="18"/>
                <w:szCs w:val="18"/>
              </w:rPr>
              <w:t>0.5485</w:t>
            </w:r>
          </w:p>
        </w:tc>
        <w:tc>
          <w:tcPr>
            <w:tcW w:w="893" w:type="dxa"/>
            <w:tcBorders>
              <w:bottom w:val="single" w:sz="4" w:space="0" w:color="auto"/>
            </w:tcBorders>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14087</w:t>
            </w:r>
          </w:p>
        </w:tc>
        <w:tc>
          <w:tcPr>
            <w:tcW w:w="1250" w:type="dxa"/>
            <w:tcBorders>
              <w:bottom w:val="single" w:sz="4" w:space="0" w:color="auto"/>
            </w:tcBorders>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12.333</w:t>
            </w:r>
          </w:p>
        </w:tc>
        <w:tc>
          <w:tcPr>
            <w:tcW w:w="737" w:type="dxa"/>
            <w:tcBorders>
              <w:bottom w:val="single" w:sz="4" w:space="0" w:color="auto"/>
            </w:tcBorders>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0.001</w:t>
            </w:r>
          </w:p>
        </w:tc>
      </w:tr>
      <w:tr w:rsidR="00964ED1" w:rsidRPr="00964ED1" w:rsidTr="00EC6AD4">
        <w:trPr>
          <w:trHeight w:val="255"/>
          <w:jc w:val="center"/>
        </w:trPr>
        <w:tc>
          <w:tcPr>
            <w:tcW w:w="1780" w:type="dxa"/>
            <w:tcBorders>
              <w:bottom w:val="single" w:sz="4" w:space="0" w:color="auto"/>
              <w:right w:val="single" w:sz="4" w:space="0" w:color="auto"/>
            </w:tcBorders>
            <w:shd w:val="clear" w:color="auto" w:fill="auto"/>
            <w:noWrap/>
            <w:vAlign w:val="bottom"/>
            <w:hideMark/>
          </w:tcPr>
          <w:p w:rsidR="00964ED1" w:rsidRPr="00964ED1" w:rsidRDefault="00964ED1" w:rsidP="00964ED1">
            <w:pPr>
              <w:spacing w:before="0" w:after="0"/>
              <w:jc w:val="left"/>
              <w:rPr>
                <w:rFonts w:eastAsia="Times New Roman"/>
                <w:color w:val="000000"/>
                <w:sz w:val="18"/>
                <w:szCs w:val="18"/>
              </w:rPr>
            </w:pPr>
            <w:r w:rsidRPr="00964ED1">
              <w:rPr>
                <w:rFonts w:eastAsia="Times New Roman"/>
                <w:color w:val="000000"/>
                <w:sz w:val="18"/>
                <w:szCs w:val="18"/>
              </w:rPr>
              <w:t xml:space="preserve">    I </w:t>
            </w:r>
            <w:r w:rsidRPr="00964ED1">
              <w:rPr>
                <w:rFonts w:eastAsia="Times New Roman"/>
                <w:i/>
                <w:iCs/>
                <w:color w:val="000000"/>
                <w:sz w:val="18"/>
                <w:szCs w:val="18"/>
              </w:rPr>
              <w:t>vs</w:t>
            </w:r>
            <w:r w:rsidRPr="00964ED1">
              <w:rPr>
                <w:rFonts w:eastAsia="Times New Roman"/>
                <w:color w:val="000000"/>
                <w:sz w:val="18"/>
                <w:szCs w:val="18"/>
              </w:rPr>
              <w:t xml:space="preserve"> Cs x (Te)</w:t>
            </w:r>
          </w:p>
        </w:tc>
        <w:tc>
          <w:tcPr>
            <w:tcW w:w="520" w:type="dxa"/>
            <w:tcBorders>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2</w:t>
            </w:r>
          </w:p>
        </w:tc>
        <w:tc>
          <w:tcPr>
            <w:tcW w:w="812" w:type="dxa"/>
            <w:tcBorders>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22.119</w:t>
            </w:r>
          </w:p>
        </w:tc>
        <w:tc>
          <w:tcPr>
            <w:tcW w:w="1137" w:type="dxa"/>
            <w:tcBorders>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18.106</w:t>
            </w:r>
          </w:p>
        </w:tc>
        <w:tc>
          <w:tcPr>
            <w:tcW w:w="811" w:type="dxa"/>
            <w:tcBorders>
              <w:left w:val="single" w:sz="4" w:space="0" w:color="auto"/>
              <w:bottom w:val="single" w:sz="4" w:space="0" w:color="auto"/>
              <w:right w:val="single" w:sz="4" w:space="0" w:color="auto"/>
            </w:tcBorders>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0.0001</w:t>
            </w:r>
          </w:p>
        </w:tc>
        <w:tc>
          <w:tcPr>
            <w:tcW w:w="812" w:type="dxa"/>
            <w:tcBorders>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6.700</w:t>
            </w:r>
          </w:p>
        </w:tc>
        <w:tc>
          <w:tcPr>
            <w:tcW w:w="1137" w:type="dxa"/>
            <w:tcBorders>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7.279</w:t>
            </w:r>
          </w:p>
        </w:tc>
        <w:tc>
          <w:tcPr>
            <w:tcW w:w="811" w:type="dxa"/>
            <w:tcBorders>
              <w:left w:val="single" w:sz="4" w:space="0" w:color="auto"/>
              <w:bottom w:val="single" w:sz="4" w:space="0" w:color="auto"/>
              <w:right w:val="single" w:sz="4" w:space="0" w:color="auto"/>
            </w:tcBorders>
            <w:shd w:val="clear" w:color="auto" w:fill="auto"/>
            <w:noWrap/>
            <w:vAlign w:val="bottom"/>
            <w:hideMark/>
          </w:tcPr>
          <w:p w:rsidR="00964ED1" w:rsidRPr="00964ED1" w:rsidRDefault="00964ED1" w:rsidP="00964ED1">
            <w:pPr>
              <w:spacing w:before="0" w:after="0"/>
              <w:jc w:val="right"/>
              <w:rPr>
                <w:rFonts w:eastAsia="Times New Roman"/>
                <w:color w:val="000000"/>
                <w:sz w:val="18"/>
                <w:szCs w:val="18"/>
              </w:rPr>
            </w:pPr>
            <w:r w:rsidRPr="00964ED1">
              <w:rPr>
                <w:rFonts w:eastAsia="Times New Roman"/>
                <w:color w:val="000000"/>
                <w:sz w:val="18"/>
                <w:szCs w:val="18"/>
              </w:rPr>
              <w:t>0.0008</w:t>
            </w:r>
          </w:p>
        </w:tc>
        <w:tc>
          <w:tcPr>
            <w:tcW w:w="906" w:type="dxa"/>
            <w:tcBorders>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196.730</w:t>
            </w:r>
          </w:p>
        </w:tc>
        <w:tc>
          <w:tcPr>
            <w:tcW w:w="1082" w:type="dxa"/>
            <w:tcBorders>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1.353</w:t>
            </w:r>
          </w:p>
        </w:tc>
        <w:tc>
          <w:tcPr>
            <w:tcW w:w="772" w:type="dxa"/>
            <w:tcBorders>
              <w:left w:val="single" w:sz="4" w:space="0" w:color="auto"/>
              <w:bottom w:val="single" w:sz="4" w:space="0" w:color="auto"/>
              <w:right w:val="single" w:sz="4" w:space="0" w:color="auto"/>
            </w:tcBorders>
            <w:shd w:val="clear" w:color="auto" w:fill="auto"/>
            <w:noWrap/>
            <w:vAlign w:val="bottom"/>
            <w:hideMark/>
          </w:tcPr>
          <w:p w:rsidR="00964ED1" w:rsidRPr="00964ED1" w:rsidRDefault="00964ED1" w:rsidP="00964ED1">
            <w:pPr>
              <w:spacing w:before="0" w:after="0"/>
              <w:jc w:val="right"/>
              <w:rPr>
                <w:rFonts w:eastAsia="Times New Roman"/>
                <w:color w:val="000000"/>
                <w:sz w:val="18"/>
                <w:szCs w:val="18"/>
              </w:rPr>
            </w:pPr>
            <w:r w:rsidRPr="00964ED1">
              <w:rPr>
                <w:rFonts w:eastAsia="Times New Roman"/>
                <w:color w:val="000000"/>
                <w:sz w:val="18"/>
                <w:szCs w:val="18"/>
              </w:rPr>
              <w:t>0.2585</w:t>
            </w:r>
          </w:p>
        </w:tc>
        <w:tc>
          <w:tcPr>
            <w:tcW w:w="893" w:type="dxa"/>
            <w:tcBorders>
              <w:left w:val="single" w:sz="4" w:space="0" w:color="auto"/>
              <w:bottom w:val="single" w:sz="4" w:space="0" w:color="auto"/>
              <w:right w:val="single" w:sz="4" w:space="0" w:color="auto"/>
            </w:tcBorders>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14681</w:t>
            </w:r>
          </w:p>
        </w:tc>
        <w:tc>
          <w:tcPr>
            <w:tcW w:w="1250" w:type="dxa"/>
            <w:tcBorders>
              <w:left w:val="single" w:sz="4" w:space="0" w:color="auto"/>
              <w:bottom w:val="single" w:sz="4" w:space="0" w:color="auto"/>
              <w:right w:val="single" w:sz="4" w:space="0" w:color="auto"/>
            </w:tcBorders>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8.714</w:t>
            </w:r>
          </w:p>
        </w:tc>
        <w:tc>
          <w:tcPr>
            <w:tcW w:w="737" w:type="dxa"/>
            <w:tcBorders>
              <w:left w:val="single" w:sz="4" w:space="0" w:color="auto"/>
              <w:bottom w:val="single" w:sz="4" w:space="0" w:color="auto"/>
            </w:tcBorders>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0.001</w:t>
            </w:r>
          </w:p>
        </w:tc>
      </w:tr>
      <w:tr w:rsidR="00964ED1" w:rsidRPr="00964ED1" w:rsidTr="00EC6AD4">
        <w:trPr>
          <w:trHeight w:val="255"/>
          <w:jc w:val="center"/>
        </w:trPr>
        <w:tc>
          <w:tcPr>
            <w:tcW w:w="1780" w:type="dxa"/>
            <w:tcBorders>
              <w:top w:val="single" w:sz="4" w:space="0" w:color="auto"/>
              <w:bottom w:val="single" w:sz="4" w:space="0" w:color="auto"/>
              <w:right w:val="single" w:sz="4" w:space="0" w:color="auto"/>
            </w:tcBorders>
            <w:shd w:val="clear" w:color="auto" w:fill="auto"/>
            <w:noWrap/>
            <w:vAlign w:val="bottom"/>
            <w:hideMark/>
          </w:tcPr>
          <w:p w:rsidR="00964ED1" w:rsidRPr="00964ED1" w:rsidRDefault="00964ED1" w:rsidP="00964ED1">
            <w:pPr>
              <w:spacing w:before="0" w:after="0"/>
              <w:jc w:val="left"/>
              <w:rPr>
                <w:rFonts w:eastAsia="Times New Roman"/>
                <w:color w:val="000000"/>
                <w:sz w:val="18"/>
                <w:szCs w:val="18"/>
              </w:rPr>
            </w:pPr>
            <w:r w:rsidRPr="00964ED1">
              <w:rPr>
                <w:rFonts w:eastAsia="Times New Roman"/>
                <w:color w:val="000000"/>
                <w:sz w:val="18"/>
                <w:szCs w:val="18"/>
              </w:rPr>
              <w:t>Resíduo</w:t>
            </w:r>
          </w:p>
        </w:tc>
        <w:tc>
          <w:tcPr>
            <w:tcW w:w="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195</w:t>
            </w:r>
          </w:p>
        </w:tc>
        <w:tc>
          <w:tcPr>
            <w:tcW w:w="8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0.670</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 xml:space="preserve">        </w:t>
            </w:r>
          </w:p>
        </w:tc>
        <w:tc>
          <w:tcPr>
            <w:tcW w:w="8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p>
        </w:tc>
        <w:tc>
          <w:tcPr>
            <w:tcW w:w="8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0.426</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 xml:space="preserve">        </w:t>
            </w:r>
          </w:p>
        </w:tc>
        <w:tc>
          <w:tcPr>
            <w:tcW w:w="8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p>
        </w:tc>
        <w:tc>
          <w:tcPr>
            <w:tcW w:w="9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111.470</w:t>
            </w:r>
          </w:p>
        </w:tc>
        <w:tc>
          <w:tcPr>
            <w:tcW w:w="10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 xml:space="preserve">        </w:t>
            </w:r>
          </w:p>
        </w:tc>
        <w:tc>
          <w:tcPr>
            <w:tcW w:w="7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64ED1" w:rsidRPr="00964ED1" w:rsidRDefault="00964ED1" w:rsidP="00964ED1">
            <w:pPr>
              <w:spacing w:before="0" w:after="0"/>
              <w:jc w:val="left"/>
              <w:rPr>
                <w:rFonts w:eastAsia="Times New Roman"/>
                <w:color w:val="000000"/>
                <w:sz w:val="18"/>
                <w:szCs w:val="18"/>
              </w:rPr>
            </w:pP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1142.2</w:t>
            </w:r>
          </w:p>
        </w:tc>
        <w:tc>
          <w:tcPr>
            <w:tcW w:w="12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p>
        </w:tc>
        <w:tc>
          <w:tcPr>
            <w:tcW w:w="737" w:type="dxa"/>
            <w:tcBorders>
              <w:top w:val="single" w:sz="4" w:space="0" w:color="auto"/>
              <w:left w:val="single" w:sz="4" w:space="0" w:color="auto"/>
              <w:bottom w:val="single" w:sz="4" w:space="0" w:color="auto"/>
            </w:tcBorders>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p>
        </w:tc>
      </w:tr>
      <w:tr w:rsidR="00964ED1" w:rsidRPr="00964ED1" w:rsidTr="00EC6AD4">
        <w:trPr>
          <w:trHeight w:val="255"/>
          <w:jc w:val="center"/>
        </w:trPr>
        <w:tc>
          <w:tcPr>
            <w:tcW w:w="1780" w:type="dxa"/>
            <w:tcBorders>
              <w:top w:val="single" w:sz="4" w:space="0" w:color="auto"/>
              <w:bottom w:val="single" w:sz="4" w:space="0" w:color="auto"/>
              <w:right w:val="single" w:sz="4" w:space="0" w:color="auto"/>
            </w:tcBorders>
            <w:shd w:val="clear" w:color="auto" w:fill="auto"/>
            <w:noWrap/>
            <w:vAlign w:val="bottom"/>
            <w:hideMark/>
          </w:tcPr>
          <w:p w:rsidR="00964ED1" w:rsidRPr="00964ED1" w:rsidRDefault="00964ED1" w:rsidP="00964ED1">
            <w:pPr>
              <w:spacing w:before="0" w:after="0"/>
              <w:jc w:val="left"/>
              <w:rPr>
                <w:rFonts w:eastAsia="Times New Roman"/>
                <w:color w:val="000000"/>
                <w:sz w:val="18"/>
                <w:szCs w:val="18"/>
              </w:rPr>
            </w:pPr>
            <w:r w:rsidRPr="00964ED1">
              <w:rPr>
                <w:rFonts w:eastAsia="Times New Roman"/>
                <w:color w:val="000000"/>
                <w:sz w:val="18"/>
                <w:szCs w:val="18"/>
              </w:rPr>
              <w:t>Total</w:t>
            </w:r>
          </w:p>
        </w:tc>
        <w:tc>
          <w:tcPr>
            <w:tcW w:w="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206</w:t>
            </w:r>
          </w:p>
        </w:tc>
        <w:tc>
          <w:tcPr>
            <w:tcW w:w="8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 </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 </w:t>
            </w:r>
          </w:p>
        </w:tc>
        <w:tc>
          <w:tcPr>
            <w:tcW w:w="8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 </w:t>
            </w:r>
          </w:p>
        </w:tc>
        <w:tc>
          <w:tcPr>
            <w:tcW w:w="8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 </w:t>
            </w:r>
          </w:p>
        </w:tc>
        <w:tc>
          <w:tcPr>
            <w:tcW w:w="11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 </w:t>
            </w:r>
          </w:p>
        </w:tc>
        <w:tc>
          <w:tcPr>
            <w:tcW w:w="8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 </w:t>
            </w:r>
          </w:p>
        </w:tc>
        <w:tc>
          <w:tcPr>
            <w:tcW w:w="9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 </w:t>
            </w:r>
          </w:p>
        </w:tc>
        <w:tc>
          <w:tcPr>
            <w:tcW w:w="10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 </w:t>
            </w:r>
          </w:p>
        </w:tc>
        <w:tc>
          <w:tcPr>
            <w:tcW w:w="7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64ED1" w:rsidRPr="00964ED1" w:rsidRDefault="00964ED1" w:rsidP="00964ED1">
            <w:pPr>
              <w:spacing w:before="0" w:after="0"/>
              <w:jc w:val="left"/>
              <w:rPr>
                <w:rFonts w:eastAsia="Times New Roman"/>
                <w:color w:val="000000"/>
                <w:sz w:val="18"/>
                <w:szCs w:val="18"/>
              </w:rPr>
            </w:pPr>
            <w:r w:rsidRPr="00964ED1">
              <w:rPr>
                <w:rFonts w:eastAsia="Times New Roman"/>
                <w:color w:val="000000"/>
                <w:sz w:val="18"/>
                <w:szCs w:val="18"/>
              </w:rPr>
              <w:t> </w:t>
            </w:r>
          </w:p>
        </w:tc>
        <w:tc>
          <w:tcPr>
            <w:tcW w:w="89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 </w:t>
            </w:r>
          </w:p>
        </w:tc>
        <w:tc>
          <w:tcPr>
            <w:tcW w:w="12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 </w:t>
            </w:r>
          </w:p>
        </w:tc>
        <w:tc>
          <w:tcPr>
            <w:tcW w:w="737" w:type="dxa"/>
            <w:tcBorders>
              <w:top w:val="single" w:sz="4" w:space="0" w:color="auto"/>
              <w:left w:val="single" w:sz="4" w:space="0" w:color="auto"/>
              <w:bottom w:val="single" w:sz="4" w:space="0" w:color="auto"/>
              <w:right w:val="nil"/>
            </w:tcBorders>
            <w:shd w:val="clear" w:color="auto" w:fill="auto"/>
            <w:noWrap/>
            <w:vAlign w:val="bottom"/>
            <w:hideMark/>
          </w:tcPr>
          <w:p w:rsidR="00964ED1" w:rsidRPr="00964ED1" w:rsidRDefault="00964ED1" w:rsidP="00964ED1">
            <w:pPr>
              <w:spacing w:before="0" w:after="0"/>
              <w:jc w:val="center"/>
              <w:rPr>
                <w:rFonts w:eastAsia="Times New Roman"/>
                <w:color w:val="000000"/>
                <w:sz w:val="18"/>
                <w:szCs w:val="18"/>
              </w:rPr>
            </w:pPr>
            <w:r w:rsidRPr="00964ED1">
              <w:rPr>
                <w:rFonts w:eastAsia="Times New Roman"/>
                <w:color w:val="000000"/>
                <w:sz w:val="18"/>
                <w:szCs w:val="18"/>
              </w:rPr>
              <w:t> </w:t>
            </w:r>
          </w:p>
        </w:tc>
      </w:tr>
    </w:tbl>
    <w:p w:rsidR="00964ED1" w:rsidRDefault="00964ED1" w:rsidP="00964ED1"/>
    <w:p w:rsidR="00F70D7C" w:rsidRDefault="00F70D7C" w:rsidP="00AE468A">
      <w:r>
        <w:br w:type="page"/>
      </w:r>
    </w:p>
    <w:p w:rsidR="009A6ED3" w:rsidRPr="008D34DE" w:rsidRDefault="009A6ED3" w:rsidP="00D63E13">
      <w:pPr>
        <w:pStyle w:val="Legenda"/>
        <w:rPr>
          <w:szCs w:val="16"/>
        </w:rPr>
      </w:pPr>
      <w:r w:rsidRPr="008D34DE">
        <w:rPr>
          <w:szCs w:val="16"/>
        </w:rPr>
        <w:lastRenderedPageBreak/>
        <w:t xml:space="preserve">Tabela </w:t>
      </w:r>
      <w:r w:rsidR="00F67747" w:rsidRPr="008D34DE">
        <w:rPr>
          <w:szCs w:val="16"/>
        </w:rPr>
        <w:fldChar w:fldCharType="begin"/>
      </w:r>
      <w:r w:rsidRPr="008D34DE">
        <w:rPr>
          <w:szCs w:val="16"/>
        </w:rPr>
        <w:instrText xml:space="preserve"> SEQ Tabela \* ARABIC </w:instrText>
      </w:r>
      <w:r w:rsidR="00F67747" w:rsidRPr="008D34DE">
        <w:rPr>
          <w:szCs w:val="16"/>
        </w:rPr>
        <w:fldChar w:fldCharType="separate"/>
      </w:r>
      <w:r w:rsidR="00F27FED">
        <w:rPr>
          <w:noProof/>
          <w:szCs w:val="16"/>
        </w:rPr>
        <w:t>5</w:t>
      </w:r>
      <w:r w:rsidR="00F67747" w:rsidRPr="008D34DE">
        <w:rPr>
          <w:szCs w:val="16"/>
        </w:rPr>
        <w:fldChar w:fldCharType="end"/>
      </w:r>
      <w:r w:rsidRPr="008D34DE">
        <w:rPr>
          <w:szCs w:val="16"/>
        </w:rPr>
        <w:t xml:space="preserve">. Resultado da análise de variância por permutação entre as zonas </w:t>
      </w:r>
      <w:r w:rsidR="00C41A4B">
        <w:rPr>
          <w:szCs w:val="16"/>
        </w:rPr>
        <w:t>(</w:t>
      </w:r>
      <w:r w:rsidR="00C41A4B" w:rsidRPr="00D63E13">
        <w:rPr>
          <w:szCs w:val="16"/>
        </w:rPr>
        <w:t>Impacto= Rio Doce, Controle 1= Rio Piraquê-açu, Controle 2= Rio São Mateus e Controle 3= Rio Mucuri) e períodos de amostragem (dezembro 2018, maio 2019 e dezembro 2019)</w:t>
      </w:r>
      <w:r w:rsidR="00C41A4B">
        <w:rPr>
          <w:szCs w:val="16"/>
        </w:rPr>
        <w:t xml:space="preserve">, </w:t>
      </w:r>
      <w:r w:rsidRPr="008D34DE">
        <w:rPr>
          <w:szCs w:val="16"/>
        </w:rPr>
        <w:t>baseadas em matrizes de distância euclidiana da riqueza de espécies (S), diversidade de Shannon-Wiener (H’) e Equitatividade de Pielou (J). Fatores: Tempo (três níveis, aleatório); Zona (Fixo, ortogonal com o tempo, quatro níveis, zona impactada (1) e controles (3)). Contraste Impacto vs Controles (I vs Cs). Soma dos quadrados: tipo I, efeitos fixos somam zero para termos mistos. Códigos adicionais: Co = contraste; GL = graus de liberdade; SQ = soma dos quadrados.</w:t>
      </w:r>
    </w:p>
    <w:tbl>
      <w:tblPr>
        <w:tblW w:w="10580" w:type="dxa"/>
        <w:jc w:val="center"/>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tblPr>
      <w:tblGrid>
        <w:gridCol w:w="1780"/>
        <w:gridCol w:w="520"/>
        <w:gridCol w:w="812"/>
        <w:gridCol w:w="1137"/>
        <w:gridCol w:w="811"/>
        <w:gridCol w:w="707"/>
        <w:gridCol w:w="1198"/>
        <w:gridCol w:w="855"/>
        <w:gridCol w:w="707"/>
        <w:gridCol w:w="1198"/>
        <w:gridCol w:w="855"/>
      </w:tblGrid>
      <w:tr w:rsidR="00964ED1" w:rsidRPr="00964ED1" w:rsidTr="001C417E">
        <w:trPr>
          <w:trHeight w:val="300"/>
          <w:jc w:val="center"/>
        </w:trPr>
        <w:tc>
          <w:tcPr>
            <w:tcW w:w="1780" w:type="dxa"/>
            <w:vMerge w:val="restart"/>
            <w:shd w:val="clear" w:color="auto" w:fill="auto"/>
            <w:vAlign w:val="center"/>
            <w:hideMark/>
          </w:tcPr>
          <w:p w:rsidR="00964ED1" w:rsidRPr="00964ED1" w:rsidRDefault="00964ED1" w:rsidP="001C417E">
            <w:pPr>
              <w:spacing w:before="0" w:after="0"/>
              <w:jc w:val="center"/>
              <w:rPr>
                <w:rFonts w:eastAsia="Times New Roman"/>
                <w:b/>
                <w:color w:val="000000"/>
                <w:sz w:val="18"/>
                <w:szCs w:val="18"/>
              </w:rPr>
            </w:pPr>
            <w:r w:rsidRPr="00964ED1">
              <w:rPr>
                <w:rFonts w:eastAsia="Times New Roman"/>
                <w:b/>
                <w:color w:val="000000"/>
                <w:sz w:val="18"/>
                <w:szCs w:val="18"/>
              </w:rPr>
              <w:t>Fonte de variação</w:t>
            </w:r>
          </w:p>
        </w:tc>
        <w:tc>
          <w:tcPr>
            <w:tcW w:w="520" w:type="dxa"/>
            <w:vMerge w:val="restart"/>
            <w:shd w:val="clear" w:color="auto" w:fill="auto"/>
            <w:noWrap/>
            <w:vAlign w:val="center"/>
            <w:hideMark/>
          </w:tcPr>
          <w:p w:rsidR="00964ED1" w:rsidRPr="00964ED1" w:rsidRDefault="00964ED1" w:rsidP="001C417E">
            <w:pPr>
              <w:spacing w:before="0" w:after="0"/>
              <w:jc w:val="center"/>
              <w:rPr>
                <w:rFonts w:eastAsia="Times New Roman"/>
                <w:b/>
                <w:color w:val="000000"/>
                <w:sz w:val="18"/>
                <w:szCs w:val="18"/>
              </w:rPr>
            </w:pPr>
            <w:r w:rsidRPr="00964ED1">
              <w:rPr>
                <w:rFonts w:eastAsia="Times New Roman"/>
                <w:b/>
                <w:color w:val="000000"/>
                <w:sz w:val="18"/>
                <w:szCs w:val="18"/>
              </w:rPr>
              <w:t>GL</w:t>
            </w:r>
          </w:p>
        </w:tc>
        <w:tc>
          <w:tcPr>
            <w:tcW w:w="2760" w:type="dxa"/>
            <w:gridSpan w:val="3"/>
            <w:shd w:val="clear" w:color="auto" w:fill="auto"/>
            <w:noWrap/>
            <w:vAlign w:val="center"/>
            <w:hideMark/>
          </w:tcPr>
          <w:p w:rsidR="00964ED1" w:rsidRPr="00964ED1" w:rsidRDefault="00964ED1" w:rsidP="001C417E">
            <w:pPr>
              <w:spacing w:before="0" w:after="0"/>
              <w:jc w:val="center"/>
              <w:rPr>
                <w:rFonts w:eastAsia="Times New Roman"/>
                <w:b/>
                <w:color w:val="000000"/>
                <w:sz w:val="18"/>
                <w:szCs w:val="18"/>
              </w:rPr>
            </w:pPr>
            <w:r w:rsidRPr="00964ED1">
              <w:rPr>
                <w:rFonts w:eastAsia="Times New Roman"/>
                <w:b/>
                <w:color w:val="000000"/>
                <w:sz w:val="18"/>
                <w:szCs w:val="18"/>
              </w:rPr>
              <w:t>Riqueza</w:t>
            </w:r>
          </w:p>
        </w:tc>
        <w:tc>
          <w:tcPr>
            <w:tcW w:w="2760" w:type="dxa"/>
            <w:gridSpan w:val="3"/>
            <w:shd w:val="clear" w:color="auto" w:fill="auto"/>
            <w:noWrap/>
            <w:vAlign w:val="center"/>
            <w:hideMark/>
          </w:tcPr>
          <w:p w:rsidR="00964ED1" w:rsidRPr="00964ED1" w:rsidRDefault="00964ED1" w:rsidP="001C417E">
            <w:pPr>
              <w:spacing w:before="0" w:after="0"/>
              <w:jc w:val="center"/>
              <w:rPr>
                <w:rFonts w:eastAsia="Times New Roman"/>
                <w:b/>
                <w:color w:val="000000"/>
                <w:sz w:val="18"/>
                <w:szCs w:val="18"/>
              </w:rPr>
            </w:pPr>
            <w:r w:rsidRPr="00964ED1">
              <w:rPr>
                <w:rFonts w:eastAsia="Times New Roman"/>
                <w:b/>
                <w:color w:val="000000"/>
                <w:sz w:val="18"/>
                <w:szCs w:val="18"/>
              </w:rPr>
              <w:t>Diversidade</w:t>
            </w:r>
          </w:p>
        </w:tc>
        <w:tc>
          <w:tcPr>
            <w:tcW w:w="2760" w:type="dxa"/>
            <w:gridSpan w:val="3"/>
            <w:shd w:val="clear" w:color="auto" w:fill="auto"/>
            <w:noWrap/>
            <w:vAlign w:val="center"/>
            <w:hideMark/>
          </w:tcPr>
          <w:p w:rsidR="00964ED1" w:rsidRPr="00964ED1" w:rsidRDefault="00964ED1" w:rsidP="001C417E">
            <w:pPr>
              <w:spacing w:before="0" w:after="0"/>
              <w:jc w:val="center"/>
              <w:rPr>
                <w:rFonts w:eastAsia="Times New Roman"/>
                <w:b/>
                <w:color w:val="000000"/>
                <w:sz w:val="18"/>
                <w:szCs w:val="18"/>
              </w:rPr>
            </w:pPr>
            <w:r w:rsidRPr="00964ED1">
              <w:rPr>
                <w:rFonts w:eastAsia="Times New Roman"/>
                <w:b/>
                <w:color w:val="000000"/>
                <w:sz w:val="18"/>
                <w:szCs w:val="18"/>
              </w:rPr>
              <w:t>Equitatividade</w:t>
            </w:r>
          </w:p>
        </w:tc>
      </w:tr>
      <w:tr w:rsidR="00964ED1" w:rsidRPr="00964ED1" w:rsidTr="001C417E">
        <w:trPr>
          <w:trHeight w:val="255"/>
          <w:jc w:val="center"/>
        </w:trPr>
        <w:tc>
          <w:tcPr>
            <w:tcW w:w="1780" w:type="dxa"/>
            <w:vMerge/>
            <w:vAlign w:val="center"/>
            <w:hideMark/>
          </w:tcPr>
          <w:p w:rsidR="00964ED1" w:rsidRPr="00964ED1" w:rsidRDefault="00964ED1" w:rsidP="001C417E">
            <w:pPr>
              <w:spacing w:before="0" w:after="0"/>
              <w:jc w:val="left"/>
              <w:rPr>
                <w:rFonts w:eastAsia="Times New Roman"/>
                <w:b/>
                <w:color w:val="000000"/>
                <w:sz w:val="18"/>
                <w:szCs w:val="18"/>
              </w:rPr>
            </w:pPr>
          </w:p>
        </w:tc>
        <w:tc>
          <w:tcPr>
            <w:tcW w:w="520" w:type="dxa"/>
            <w:vMerge/>
            <w:vAlign w:val="center"/>
            <w:hideMark/>
          </w:tcPr>
          <w:p w:rsidR="00964ED1" w:rsidRPr="00964ED1" w:rsidRDefault="00964ED1" w:rsidP="001C417E">
            <w:pPr>
              <w:spacing w:before="0" w:after="0"/>
              <w:jc w:val="left"/>
              <w:rPr>
                <w:rFonts w:eastAsia="Times New Roman"/>
                <w:b/>
                <w:color w:val="000000"/>
                <w:sz w:val="18"/>
                <w:szCs w:val="18"/>
              </w:rPr>
            </w:pPr>
          </w:p>
        </w:tc>
        <w:tc>
          <w:tcPr>
            <w:tcW w:w="812" w:type="dxa"/>
            <w:shd w:val="clear" w:color="auto" w:fill="auto"/>
            <w:noWrap/>
            <w:vAlign w:val="center"/>
            <w:hideMark/>
          </w:tcPr>
          <w:p w:rsidR="00964ED1" w:rsidRPr="00964ED1" w:rsidRDefault="00964ED1" w:rsidP="001C417E">
            <w:pPr>
              <w:spacing w:before="0" w:after="0"/>
              <w:jc w:val="center"/>
              <w:rPr>
                <w:rFonts w:eastAsia="Times New Roman"/>
                <w:b/>
                <w:color w:val="000000"/>
                <w:sz w:val="18"/>
                <w:szCs w:val="18"/>
              </w:rPr>
            </w:pPr>
            <w:r w:rsidRPr="00964ED1">
              <w:rPr>
                <w:rFonts w:eastAsia="Times New Roman"/>
                <w:b/>
                <w:color w:val="000000"/>
                <w:sz w:val="18"/>
                <w:szCs w:val="18"/>
              </w:rPr>
              <w:t>MQ</w:t>
            </w:r>
          </w:p>
        </w:tc>
        <w:tc>
          <w:tcPr>
            <w:tcW w:w="1137" w:type="dxa"/>
            <w:shd w:val="clear" w:color="auto" w:fill="auto"/>
            <w:noWrap/>
            <w:vAlign w:val="center"/>
            <w:hideMark/>
          </w:tcPr>
          <w:p w:rsidR="00964ED1" w:rsidRPr="00964ED1" w:rsidRDefault="00964ED1" w:rsidP="001C417E">
            <w:pPr>
              <w:spacing w:before="0" w:after="0"/>
              <w:jc w:val="center"/>
              <w:rPr>
                <w:rFonts w:eastAsia="Times New Roman"/>
                <w:b/>
                <w:color w:val="000000"/>
                <w:sz w:val="18"/>
                <w:szCs w:val="18"/>
              </w:rPr>
            </w:pPr>
            <w:r w:rsidRPr="00964ED1">
              <w:rPr>
                <w:rFonts w:eastAsia="Times New Roman"/>
                <w:b/>
                <w:color w:val="000000"/>
                <w:sz w:val="18"/>
                <w:szCs w:val="18"/>
              </w:rPr>
              <w:t>Pseudo-</w:t>
            </w:r>
            <w:r w:rsidRPr="00964ED1">
              <w:rPr>
                <w:rFonts w:eastAsia="Times New Roman"/>
                <w:b/>
                <w:i/>
                <w:iCs/>
                <w:color w:val="000000"/>
                <w:sz w:val="18"/>
                <w:szCs w:val="18"/>
              </w:rPr>
              <w:t>F</w:t>
            </w:r>
          </w:p>
        </w:tc>
        <w:tc>
          <w:tcPr>
            <w:tcW w:w="811" w:type="dxa"/>
            <w:shd w:val="clear" w:color="auto" w:fill="auto"/>
            <w:noWrap/>
            <w:vAlign w:val="bottom"/>
            <w:hideMark/>
          </w:tcPr>
          <w:p w:rsidR="00964ED1" w:rsidRPr="00964ED1" w:rsidRDefault="00964ED1" w:rsidP="001C417E">
            <w:pPr>
              <w:spacing w:before="0" w:after="0"/>
              <w:jc w:val="center"/>
              <w:rPr>
                <w:rFonts w:eastAsia="Times New Roman"/>
                <w:b/>
                <w:i/>
                <w:iCs/>
                <w:color w:val="000000"/>
                <w:sz w:val="18"/>
                <w:szCs w:val="18"/>
              </w:rPr>
            </w:pPr>
            <w:r w:rsidRPr="00964ED1">
              <w:rPr>
                <w:rFonts w:eastAsia="Times New Roman"/>
                <w:b/>
                <w:i/>
                <w:iCs/>
                <w:color w:val="000000"/>
                <w:sz w:val="18"/>
                <w:szCs w:val="18"/>
              </w:rPr>
              <w:t>P</w:t>
            </w:r>
          </w:p>
        </w:tc>
        <w:tc>
          <w:tcPr>
            <w:tcW w:w="707" w:type="dxa"/>
            <w:shd w:val="clear" w:color="auto" w:fill="auto"/>
            <w:noWrap/>
            <w:vAlign w:val="center"/>
            <w:hideMark/>
          </w:tcPr>
          <w:p w:rsidR="00964ED1" w:rsidRPr="00964ED1" w:rsidRDefault="00964ED1" w:rsidP="001C417E">
            <w:pPr>
              <w:spacing w:before="0" w:after="0"/>
              <w:jc w:val="center"/>
              <w:rPr>
                <w:rFonts w:eastAsia="Times New Roman"/>
                <w:b/>
                <w:color w:val="000000"/>
                <w:sz w:val="18"/>
                <w:szCs w:val="18"/>
              </w:rPr>
            </w:pPr>
            <w:r w:rsidRPr="00964ED1">
              <w:rPr>
                <w:rFonts w:eastAsia="Times New Roman"/>
                <w:b/>
                <w:color w:val="000000"/>
                <w:sz w:val="18"/>
                <w:szCs w:val="18"/>
              </w:rPr>
              <w:t>MQ</w:t>
            </w:r>
          </w:p>
        </w:tc>
        <w:tc>
          <w:tcPr>
            <w:tcW w:w="1198" w:type="dxa"/>
            <w:shd w:val="clear" w:color="auto" w:fill="auto"/>
            <w:noWrap/>
            <w:vAlign w:val="center"/>
            <w:hideMark/>
          </w:tcPr>
          <w:p w:rsidR="00964ED1" w:rsidRPr="00964ED1" w:rsidRDefault="00964ED1" w:rsidP="001C417E">
            <w:pPr>
              <w:spacing w:before="0" w:after="0"/>
              <w:jc w:val="center"/>
              <w:rPr>
                <w:rFonts w:eastAsia="Times New Roman"/>
                <w:b/>
                <w:color w:val="000000"/>
                <w:sz w:val="18"/>
                <w:szCs w:val="18"/>
              </w:rPr>
            </w:pPr>
            <w:r w:rsidRPr="00964ED1">
              <w:rPr>
                <w:rFonts w:eastAsia="Times New Roman"/>
                <w:b/>
                <w:color w:val="000000"/>
                <w:sz w:val="18"/>
                <w:szCs w:val="18"/>
              </w:rPr>
              <w:t>Pseudo-</w:t>
            </w:r>
            <w:r w:rsidRPr="00964ED1">
              <w:rPr>
                <w:rFonts w:eastAsia="Times New Roman"/>
                <w:b/>
                <w:i/>
                <w:iCs/>
                <w:color w:val="000000"/>
                <w:sz w:val="18"/>
                <w:szCs w:val="18"/>
              </w:rPr>
              <w:t>F</w:t>
            </w:r>
          </w:p>
        </w:tc>
        <w:tc>
          <w:tcPr>
            <w:tcW w:w="855" w:type="dxa"/>
            <w:shd w:val="clear" w:color="auto" w:fill="auto"/>
            <w:noWrap/>
            <w:vAlign w:val="bottom"/>
            <w:hideMark/>
          </w:tcPr>
          <w:p w:rsidR="00964ED1" w:rsidRPr="00964ED1" w:rsidRDefault="00964ED1" w:rsidP="001C417E">
            <w:pPr>
              <w:spacing w:before="0" w:after="0"/>
              <w:jc w:val="center"/>
              <w:rPr>
                <w:rFonts w:eastAsia="Times New Roman"/>
                <w:b/>
                <w:i/>
                <w:iCs/>
                <w:color w:val="000000"/>
                <w:sz w:val="18"/>
                <w:szCs w:val="18"/>
              </w:rPr>
            </w:pPr>
            <w:r w:rsidRPr="00964ED1">
              <w:rPr>
                <w:rFonts w:eastAsia="Times New Roman"/>
                <w:b/>
                <w:i/>
                <w:iCs/>
                <w:color w:val="000000"/>
                <w:sz w:val="18"/>
                <w:szCs w:val="18"/>
              </w:rPr>
              <w:t>P</w:t>
            </w:r>
          </w:p>
        </w:tc>
        <w:tc>
          <w:tcPr>
            <w:tcW w:w="707" w:type="dxa"/>
            <w:shd w:val="clear" w:color="auto" w:fill="auto"/>
            <w:noWrap/>
            <w:vAlign w:val="center"/>
            <w:hideMark/>
          </w:tcPr>
          <w:p w:rsidR="00964ED1" w:rsidRPr="00964ED1" w:rsidRDefault="00964ED1" w:rsidP="001C417E">
            <w:pPr>
              <w:spacing w:before="0" w:after="0"/>
              <w:jc w:val="center"/>
              <w:rPr>
                <w:rFonts w:eastAsia="Times New Roman"/>
                <w:b/>
                <w:color w:val="000000"/>
                <w:sz w:val="18"/>
                <w:szCs w:val="18"/>
              </w:rPr>
            </w:pPr>
            <w:r w:rsidRPr="00964ED1">
              <w:rPr>
                <w:rFonts w:eastAsia="Times New Roman"/>
                <w:b/>
                <w:color w:val="000000"/>
                <w:sz w:val="18"/>
                <w:szCs w:val="18"/>
              </w:rPr>
              <w:t>MQ</w:t>
            </w:r>
          </w:p>
        </w:tc>
        <w:tc>
          <w:tcPr>
            <w:tcW w:w="1198" w:type="dxa"/>
            <w:shd w:val="clear" w:color="auto" w:fill="auto"/>
            <w:noWrap/>
            <w:vAlign w:val="center"/>
            <w:hideMark/>
          </w:tcPr>
          <w:p w:rsidR="00964ED1" w:rsidRPr="00964ED1" w:rsidRDefault="00964ED1" w:rsidP="001C417E">
            <w:pPr>
              <w:spacing w:before="0" w:after="0"/>
              <w:jc w:val="center"/>
              <w:rPr>
                <w:rFonts w:eastAsia="Times New Roman"/>
                <w:b/>
                <w:color w:val="000000"/>
                <w:sz w:val="18"/>
                <w:szCs w:val="18"/>
              </w:rPr>
            </w:pPr>
            <w:r w:rsidRPr="00964ED1">
              <w:rPr>
                <w:rFonts w:eastAsia="Times New Roman"/>
                <w:b/>
                <w:color w:val="000000"/>
                <w:sz w:val="18"/>
                <w:szCs w:val="18"/>
              </w:rPr>
              <w:t>Pseudo-</w:t>
            </w:r>
            <w:r w:rsidRPr="00964ED1">
              <w:rPr>
                <w:rFonts w:eastAsia="Times New Roman"/>
                <w:b/>
                <w:i/>
                <w:iCs/>
                <w:color w:val="000000"/>
                <w:sz w:val="18"/>
                <w:szCs w:val="18"/>
              </w:rPr>
              <w:t>F</w:t>
            </w:r>
          </w:p>
        </w:tc>
        <w:tc>
          <w:tcPr>
            <w:tcW w:w="855" w:type="dxa"/>
            <w:shd w:val="clear" w:color="auto" w:fill="auto"/>
            <w:noWrap/>
            <w:vAlign w:val="bottom"/>
            <w:hideMark/>
          </w:tcPr>
          <w:p w:rsidR="00964ED1" w:rsidRPr="00964ED1" w:rsidRDefault="00964ED1" w:rsidP="001C417E">
            <w:pPr>
              <w:spacing w:before="0" w:after="0"/>
              <w:jc w:val="center"/>
              <w:rPr>
                <w:rFonts w:eastAsia="Times New Roman"/>
                <w:b/>
                <w:i/>
                <w:iCs/>
                <w:color w:val="000000"/>
                <w:sz w:val="18"/>
                <w:szCs w:val="18"/>
              </w:rPr>
            </w:pPr>
            <w:r w:rsidRPr="00964ED1">
              <w:rPr>
                <w:rFonts w:eastAsia="Times New Roman"/>
                <w:b/>
                <w:i/>
                <w:iCs/>
                <w:color w:val="000000"/>
                <w:sz w:val="18"/>
                <w:szCs w:val="18"/>
              </w:rPr>
              <w:t>P</w:t>
            </w:r>
          </w:p>
        </w:tc>
      </w:tr>
      <w:tr w:rsidR="00964ED1" w:rsidRPr="00964ED1" w:rsidTr="001C417E">
        <w:trPr>
          <w:trHeight w:val="255"/>
          <w:jc w:val="center"/>
        </w:trPr>
        <w:tc>
          <w:tcPr>
            <w:tcW w:w="1780" w:type="dxa"/>
            <w:shd w:val="clear" w:color="auto" w:fill="auto"/>
            <w:noWrap/>
            <w:vAlign w:val="bottom"/>
            <w:hideMark/>
          </w:tcPr>
          <w:p w:rsidR="00964ED1" w:rsidRPr="00964ED1" w:rsidRDefault="00964ED1" w:rsidP="001C417E">
            <w:pPr>
              <w:spacing w:before="0" w:after="0"/>
              <w:jc w:val="left"/>
              <w:rPr>
                <w:rFonts w:eastAsia="Times New Roman"/>
                <w:color w:val="000000"/>
                <w:sz w:val="18"/>
                <w:szCs w:val="18"/>
              </w:rPr>
            </w:pPr>
            <w:r w:rsidRPr="00964ED1">
              <w:rPr>
                <w:rFonts w:eastAsia="Times New Roman"/>
                <w:color w:val="000000"/>
                <w:sz w:val="18"/>
                <w:szCs w:val="18"/>
              </w:rPr>
              <w:t>Zona = Zo</w:t>
            </w:r>
          </w:p>
        </w:tc>
        <w:tc>
          <w:tcPr>
            <w:tcW w:w="520"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3</w:t>
            </w:r>
          </w:p>
        </w:tc>
        <w:tc>
          <w:tcPr>
            <w:tcW w:w="812"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44.814</w:t>
            </w:r>
          </w:p>
        </w:tc>
        <w:tc>
          <w:tcPr>
            <w:tcW w:w="1137"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1.947</w:t>
            </w:r>
          </w:p>
        </w:tc>
        <w:tc>
          <w:tcPr>
            <w:tcW w:w="811"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0.2202</w:t>
            </w:r>
          </w:p>
        </w:tc>
        <w:tc>
          <w:tcPr>
            <w:tcW w:w="707"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2.024</w:t>
            </w:r>
          </w:p>
        </w:tc>
        <w:tc>
          <w:tcPr>
            <w:tcW w:w="1198"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1.424</w:t>
            </w:r>
          </w:p>
        </w:tc>
        <w:tc>
          <w:tcPr>
            <w:tcW w:w="855" w:type="dxa"/>
            <w:shd w:val="clear" w:color="auto" w:fill="auto"/>
            <w:noWrap/>
            <w:vAlign w:val="bottom"/>
            <w:hideMark/>
          </w:tcPr>
          <w:p w:rsidR="00964ED1" w:rsidRPr="00964ED1" w:rsidRDefault="00964ED1" w:rsidP="001C417E">
            <w:pPr>
              <w:spacing w:before="0" w:after="0"/>
              <w:jc w:val="right"/>
              <w:rPr>
                <w:rFonts w:eastAsia="Times New Roman"/>
                <w:color w:val="000000"/>
                <w:sz w:val="18"/>
                <w:szCs w:val="18"/>
              </w:rPr>
            </w:pPr>
            <w:r w:rsidRPr="00964ED1">
              <w:rPr>
                <w:rFonts w:eastAsia="Times New Roman"/>
                <w:color w:val="000000"/>
                <w:sz w:val="18"/>
                <w:szCs w:val="18"/>
              </w:rPr>
              <w:t>0.33</w:t>
            </w:r>
          </w:p>
        </w:tc>
        <w:tc>
          <w:tcPr>
            <w:tcW w:w="707"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0.479</w:t>
            </w:r>
          </w:p>
        </w:tc>
        <w:tc>
          <w:tcPr>
            <w:tcW w:w="1198"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0.759</w:t>
            </w:r>
          </w:p>
        </w:tc>
        <w:tc>
          <w:tcPr>
            <w:tcW w:w="855" w:type="dxa"/>
            <w:shd w:val="clear" w:color="auto" w:fill="auto"/>
            <w:noWrap/>
            <w:vAlign w:val="bottom"/>
            <w:hideMark/>
          </w:tcPr>
          <w:p w:rsidR="00964ED1" w:rsidRPr="00964ED1" w:rsidRDefault="00964ED1" w:rsidP="001C417E">
            <w:pPr>
              <w:spacing w:before="0" w:after="0"/>
              <w:jc w:val="right"/>
              <w:rPr>
                <w:rFonts w:eastAsia="Times New Roman"/>
                <w:color w:val="000000"/>
                <w:sz w:val="18"/>
                <w:szCs w:val="18"/>
              </w:rPr>
            </w:pPr>
            <w:r w:rsidRPr="00964ED1">
              <w:rPr>
                <w:rFonts w:eastAsia="Times New Roman"/>
                <w:color w:val="000000"/>
                <w:sz w:val="18"/>
                <w:szCs w:val="18"/>
              </w:rPr>
              <w:t>0.554</w:t>
            </w:r>
          </w:p>
        </w:tc>
      </w:tr>
      <w:tr w:rsidR="00964ED1" w:rsidRPr="00964ED1" w:rsidTr="001C417E">
        <w:trPr>
          <w:trHeight w:val="255"/>
          <w:jc w:val="center"/>
        </w:trPr>
        <w:tc>
          <w:tcPr>
            <w:tcW w:w="1780" w:type="dxa"/>
            <w:shd w:val="clear" w:color="auto" w:fill="auto"/>
            <w:noWrap/>
            <w:vAlign w:val="bottom"/>
            <w:hideMark/>
          </w:tcPr>
          <w:p w:rsidR="00964ED1" w:rsidRPr="00964ED1" w:rsidRDefault="00964ED1" w:rsidP="001C417E">
            <w:pPr>
              <w:spacing w:before="0" w:after="0"/>
              <w:jc w:val="left"/>
              <w:rPr>
                <w:rFonts w:eastAsia="Times New Roman"/>
                <w:color w:val="000000"/>
                <w:sz w:val="18"/>
                <w:szCs w:val="18"/>
              </w:rPr>
            </w:pPr>
            <w:r w:rsidRPr="00964ED1">
              <w:rPr>
                <w:rFonts w:eastAsia="Times New Roman"/>
                <w:color w:val="000000"/>
                <w:sz w:val="18"/>
                <w:szCs w:val="18"/>
              </w:rPr>
              <w:t xml:space="preserve">   I </w:t>
            </w:r>
            <w:r w:rsidRPr="00964ED1">
              <w:rPr>
                <w:rFonts w:eastAsia="Times New Roman"/>
                <w:i/>
                <w:iCs/>
                <w:color w:val="000000"/>
                <w:sz w:val="18"/>
                <w:szCs w:val="18"/>
              </w:rPr>
              <w:t>vs</w:t>
            </w:r>
            <w:r w:rsidRPr="00964ED1">
              <w:rPr>
                <w:rFonts w:eastAsia="Times New Roman"/>
                <w:color w:val="000000"/>
                <w:sz w:val="18"/>
                <w:szCs w:val="18"/>
              </w:rPr>
              <w:t xml:space="preserve"> Cs = Co</w:t>
            </w:r>
          </w:p>
        </w:tc>
        <w:tc>
          <w:tcPr>
            <w:tcW w:w="520"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1</w:t>
            </w:r>
          </w:p>
        </w:tc>
        <w:tc>
          <w:tcPr>
            <w:tcW w:w="812"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33.375</w:t>
            </w:r>
          </w:p>
        </w:tc>
        <w:tc>
          <w:tcPr>
            <w:tcW w:w="1137"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1.830</w:t>
            </w:r>
          </w:p>
        </w:tc>
        <w:tc>
          <w:tcPr>
            <w:tcW w:w="811"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0.3388</w:t>
            </w:r>
          </w:p>
        </w:tc>
        <w:tc>
          <w:tcPr>
            <w:tcW w:w="707"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0.332</w:t>
            </w:r>
          </w:p>
        </w:tc>
        <w:tc>
          <w:tcPr>
            <w:tcW w:w="1198"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0.268</w:t>
            </w:r>
          </w:p>
        </w:tc>
        <w:tc>
          <w:tcPr>
            <w:tcW w:w="855" w:type="dxa"/>
            <w:shd w:val="clear" w:color="auto" w:fill="auto"/>
            <w:noWrap/>
            <w:vAlign w:val="bottom"/>
            <w:hideMark/>
          </w:tcPr>
          <w:p w:rsidR="00964ED1" w:rsidRPr="00964ED1" w:rsidRDefault="00964ED1" w:rsidP="001C417E">
            <w:pPr>
              <w:spacing w:before="0" w:after="0"/>
              <w:jc w:val="right"/>
              <w:rPr>
                <w:rFonts w:eastAsia="Times New Roman"/>
                <w:color w:val="000000"/>
                <w:sz w:val="18"/>
                <w:szCs w:val="18"/>
              </w:rPr>
            </w:pPr>
            <w:r w:rsidRPr="00964ED1">
              <w:rPr>
                <w:rFonts w:eastAsia="Times New Roman"/>
                <w:color w:val="000000"/>
                <w:sz w:val="18"/>
                <w:szCs w:val="18"/>
              </w:rPr>
              <w:t>0.6507</w:t>
            </w:r>
          </w:p>
        </w:tc>
        <w:tc>
          <w:tcPr>
            <w:tcW w:w="707"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0.103</w:t>
            </w:r>
          </w:p>
        </w:tc>
        <w:tc>
          <w:tcPr>
            <w:tcW w:w="1198"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0.114</w:t>
            </w:r>
          </w:p>
        </w:tc>
        <w:tc>
          <w:tcPr>
            <w:tcW w:w="855" w:type="dxa"/>
            <w:shd w:val="clear" w:color="auto" w:fill="auto"/>
            <w:noWrap/>
            <w:vAlign w:val="bottom"/>
            <w:hideMark/>
          </w:tcPr>
          <w:p w:rsidR="00964ED1" w:rsidRPr="00964ED1" w:rsidRDefault="00964ED1" w:rsidP="001C417E">
            <w:pPr>
              <w:spacing w:before="0" w:after="0"/>
              <w:jc w:val="right"/>
              <w:rPr>
                <w:rFonts w:eastAsia="Times New Roman"/>
                <w:color w:val="000000"/>
                <w:sz w:val="18"/>
                <w:szCs w:val="18"/>
              </w:rPr>
            </w:pPr>
            <w:r w:rsidRPr="00964ED1">
              <w:rPr>
                <w:rFonts w:eastAsia="Times New Roman"/>
                <w:color w:val="000000"/>
                <w:sz w:val="18"/>
                <w:szCs w:val="18"/>
              </w:rPr>
              <w:t>0.7872</w:t>
            </w:r>
          </w:p>
        </w:tc>
      </w:tr>
      <w:tr w:rsidR="00964ED1" w:rsidRPr="00964ED1" w:rsidTr="001C417E">
        <w:trPr>
          <w:trHeight w:val="255"/>
          <w:jc w:val="center"/>
        </w:trPr>
        <w:tc>
          <w:tcPr>
            <w:tcW w:w="1780" w:type="dxa"/>
            <w:shd w:val="clear" w:color="auto" w:fill="auto"/>
            <w:noWrap/>
            <w:vAlign w:val="bottom"/>
            <w:hideMark/>
          </w:tcPr>
          <w:p w:rsidR="00964ED1" w:rsidRPr="00964ED1" w:rsidRDefault="00964ED1" w:rsidP="001C417E">
            <w:pPr>
              <w:spacing w:before="0" w:after="0"/>
              <w:jc w:val="left"/>
              <w:rPr>
                <w:rFonts w:eastAsia="Times New Roman"/>
                <w:color w:val="000000"/>
                <w:sz w:val="18"/>
                <w:szCs w:val="18"/>
              </w:rPr>
            </w:pPr>
            <w:r w:rsidRPr="00964ED1">
              <w:rPr>
                <w:rFonts w:eastAsia="Times New Roman"/>
                <w:color w:val="000000"/>
                <w:sz w:val="18"/>
                <w:szCs w:val="18"/>
              </w:rPr>
              <w:t>Tempo = Te</w:t>
            </w:r>
          </w:p>
        </w:tc>
        <w:tc>
          <w:tcPr>
            <w:tcW w:w="520"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2</w:t>
            </w:r>
          </w:p>
        </w:tc>
        <w:tc>
          <w:tcPr>
            <w:tcW w:w="812"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67.704</w:t>
            </w:r>
          </w:p>
        </w:tc>
        <w:tc>
          <w:tcPr>
            <w:tcW w:w="1137"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39.765</w:t>
            </w:r>
          </w:p>
        </w:tc>
        <w:tc>
          <w:tcPr>
            <w:tcW w:w="811"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0.0001</w:t>
            </w:r>
          </w:p>
        </w:tc>
        <w:tc>
          <w:tcPr>
            <w:tcW w:w="707"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1.766</w:t>
            </w:r>
          </w:p>
        </w:tc>
        <w:tc>
          <w:tcPr>
            <w:tcW w:w="1198"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10.466</w:t>
            </w:r>
          </w:p>
        </w:tc>
        <w:tc>
          <w:tcPr>
            <w:tcW w:w="855" w:type="dxa"/>
            <w:shd w:val="clear" w:color="auto" w:fill="auto"/>
            <w:noWrap/>
            <w:vAlign w:val="bottom"/>
            <w:hideMark/>
          </w:tcPr>
          <w:p w:rsidR="00964ED1" w:rsidRPr="00964ED1" w:rsidRDefault="00964ED1" w:rsidP="001C417E">
            <w:pPr>
              <w:spacing w:before="0" w:after="0"/>
              <w:jc w:val="right"/>
              <w:rPr>
                <w:rFonts w:eastAsia="Times New Roman"/>
                <w:color w:val="000000"/>
                <w:sz w:val="18"/>
                <w:szCs w:val="18"/>
              </w:rPr>
            </w:pPr>
            <w:r w:rsidRPr="00964ED1">
              <w:rPr>
                <w:rFonts w:eastAsia="Times New Roman"/>
                <w:color w:val="000000"/>
                <w:sz w:val="18"/>
                <w:szCs w:val="18"/>
              </w:rPr>
              <w:t>0.0001</w:t>
            </w:r>
          </w:p>
        </w:tc>
        <w:tc>
          <w:tcPr>
            <w:tcW w:w="707"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0.948</w:t>
            </w:r>
          </w:p>
        </w:tc>
        <w:tc>
          <w:tcPr>
            <w:tcW w:w="1198"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7.981</w:t>
            </w:r>
          </w:p>
        </w:tc>
        <w:tc>
          <w:tcPr>
            <w:tcW w:w="855" w:type="dxa"/>
            <w:shd w:val="clear" w:color="auto" w:fill="auto"/>
            <w:noWrap/>
            <w:vAlign w:val="bottom"/>
            <w:hideMark/>
          </w:tcPr>
          <w:p w:rsidR="00964ED1" w:rsidRPr="00964ED1" w:rsidRDefault="00964ED1" w:rsidP="001C417E">
            <w:pPr>
              <w:spacing w:before="0" w:after="0"/>
              <w:jc w:val="right"/>
              <w:rPr>
                <w:rFonts w:eastAsia="Times New Roman"/>
                <w:color w:val="000000"/>
                <w:sz w:val="18"/>
                <w:szCs w:val="18"/>
              </w:rPr>
            </w:pPr>
            <w:r w:rsidRPr="00964ED1">
              <w:rPr>
                <w:rFonts w:eastAsia="Times New Roman"/>
                <w:color w:val="000000"/>
                <w:sz w:val="18"/>
                <w:szCs w:val="18"/>
              </w:rPr>
              <w:t>0.0007</w:t>
            </w:r>
          </w:p>
        </w:tc>
      </w:tr>
      <w:tr w:rsidR="00964ED1" w:rsidRPr="00964ED1" w:rsidTr="001C417E">
        <w:trPr>
          <w:trHeight w:val="255"/>
          <w:jc w:val="center"/>
        </w:trPr>
        <w:tc>
          <w:tcPr>
            <w:tcW w:w="1780" w:type="dxa"/>
            <w:shd w:val="clear" w:color="auto" w:fill="auto"/>
            <w:noWrap/>
            <w:vAlign w:val="bottom"/>
            <w:hideMark/>
          </w:tcPr>
          <w:p w:rsidR="00964ED1" w:rsidRPr="00964ED1" w:rsidRDefault="00964ED1" w:rsidP="001C417E">
            <w:pPr>
              <w:spacing w:before="0" w:after="0"/>
              <w:jc w:val="left"/>
              <w:rPr>
                <w:rFonts w:eastAsia="Times New Roman"/>
                <w:color w:val="000000"/>
                <w:sz w:val="18"/>
                <w:szCs w:val="18"/>
              </w:rPr>
            </w:pPr>
            <w:r w:rsidRPr="00964ED1">
              <w:rPr>
                <w:rFonts w:eastAsia="Times New Roman"/>
                <w:color w:val="000000"/>
                <w:sz w:val="18"/>
                <w:szCs w:val="18"/>
              </w:rPr>
              <w:t>Zo x Te</w:t>
            </w:r>
          </w:p>
        </w:tc>
        <w:tc>
          <w:tcPr>
            <w:tcW w:w="520"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6</w:t>
            </w:r>
          </w:p>
        </w:tc>
        <w:tc>
          <w:tcPr>
            <w:tcW w:w="812"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22.832</w:t>
            </w:r>
          </w:p>
        </w:tc>
        <w:tc>
          <w:tcPr>
            <w:tcW w:w="1137"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13.410</w:t>
            </w:r>
          </w:p>
        </w:tc>
        <w:tc>
          <w:tcPr>
            <w:tcW w:w="811"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0.0001</w:t>
            </w:r>
          </w:p>
        </w:tc>
        <w:tc>
          <w:tcPr>
            <w:tcW w:w="707"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1.412</w:t>
            </w:r>
          </w:p>
        </w:tc>
        <w:tc>
          <w:tcPr>
            <w:tcW w:w="1198"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8.369</w:t>
            </w:r>
          </w:p>
        </w:tc>
        <w:tc>
          <w:tcPr>
            <w:tcW w:w="855" w:type="dxa"/>
            <w:shd w:val="clear" w:color="auto" w:fill="auto"/>
            <w:noWrap/>
            <w:vAlign w:val="bottom"/>
            <w:hideMark/>
          </w:tcPr>
          <w:p w:rsidR="00964ED1" w:rsidRPr="00964ED1" w:rsidRDefault="00964ED1" w:rsidP="001C417E">
            <w:pPr>
              <w:spacing w:before="0" w:after="0"/>
              <w:jc w:val="right"/>
              <w:rPr>
                <w:rFonts w:eastAsia="Times New Roman"/>
                <w:color w:val="000000"/>
                <w:sz w:val="18"/>
                <w:szCs w:val="18"/>
              </w:rPr>
            </w:pPr>
            <w:r w:rsidRPr="00964ED1">
              <w:rPr>
                <w:rFonts w:eastAsia="Times New Roman"/>
                <w:color w:val="000000"/>
                <w:sz w:val="18"/>
                <w:szCs w:val="18"/>
              </w:rPr>
              <w:t>0.0001</w:t>
            </w:r>
          </w:p>
        </w:tc>
        <w:tc>
          <w:tcPr>
            <w:tcW w:w="707"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0.628</w:t>
            </w:r>
          </w:p>
        </w:tc>
        <w:tc>
          <w:tcPr>
            <w:tcW w:w="1198"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5.285</w:t>
            </w:r>
          </w:p>
        </w:tc>
        <w:tc>
          <w:tcPr>
            <w:tcW w:w="855" w:type="dxa"/>
            <w:shd w:val="clear" w:color="auto" w:fill="auto"/>
            <w:noWrap/>
            <w:vAlign w:val="bottom"/>
            <w:hideMark/>
          </w:tcPr>
          <w:p w:rsidR="00964ED1" w:rsidRPr="00964ED1" w:rsidRDefault="00964ED1" w:rsidP="001C417E">
            <w:pPr>
              <w:spacing w:before="0" w:after="0"/>
              <w:jc w:val="right"/>
              <w:rPr>
                <w:rFonts w:eastAsia="Times New Roman"/>
                <w:color w:val="000000"/>
                <w:sz w:val="18"/>
                <w:szCs w:val="18"/>
              </w:rPr>
            </w:pPr>
            <w:r w:rsidRPr="00964ED1">
              <w:rPr>
                <w:rFonts w:eastAsia="Times New Roman"/>
                <w:color w:val="000000"/>
                <w:sz w:val="18"/>
                <w:szCs w:val="18"/>
              </w:rPr>
              <w:t>0.0001</w:t>
            </w:r>
          </w:p>
        </w:tc>
      </w:tr>
      <w:tr w:rsidR="00964ED1" w:rsidRPr="00964ED1" w:rsidTr="001C417E">
        <w:trPr>
          <w:trHeight w:val="255"/>
          <w:jc w:val="center"/>
        </w:trPr>
        <w:tc>
          <w:tcPr>
            <w:tcW w:w="1780" w:type="dxa"/>
            <w:shd w:val="clear" w:color="auto" w:fill="auto"/>
            <w:noWrap/>
            <w:vAlign w:val="bottom"/>
            <w:hideMark/>
          </w:tcPr>
          <w:p w:rsidR="00964ED1" w:rsidRPr="00964ED1" w:rsidRDefault="00964ED1" w:rsidP="001C417E">
            <w:pPr>
              <w:spacing w:before="0" w:after="0"/>
              <w:jc w:val="left"/>
              <w:rPr>
                <w:rFonts w:eastAsia="Times New Roman"/>
                <w:color w:val="000000"/>
                <w:sz w:val="18"/>
                <w:szCs w:val="18"/>
              </w:rPr>
            </w:pPr>
            <w:r w:rsidRPr="00964ED1">
              <w:rPr>
                <w:rFonts w:eastAsia="Times New Roman"/>
                <w:color w:val="000000"/>
                <w:sz w:val="18"/>
                <w:szCs w:val="18"/>
              </w:rPr>
              <w:t xml:space="preserve">    I </w:t>
            </w:r>
            <w:r w:rsidRPr="00964ED1">
              <w:rPr>
                <w:rFonts w:eastAsia="Times New Roman"/>
                <w:i/>
                <w:iCs/>
                <w:color w:val="000000"/>
                <w:sz w:val="18"/>
                <w:szCs w:val="18"/>
              </w:rPr>
              <w:t>vs</w:t>
            </w:r>
            <w:r w:rsidRPr="00964ED1">
              <w:rPr>
                <w:rFonts w:eastAsia="Times New Roman"/>
                <w:color w:val="000000"/>
                <w:sz w:val="18"/>
                <w:szCs w:val="18"/>
              </w:rPr>
              <w:t xml:space="preserve"> Cs x (Te)</w:t>
            </w:r>
          </w:p>
        </w:tc>
        <w:tc>
          <w:tcPr>
            <w:tcW w:w="520"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2</w:t>
            </w:r>
          </w:p>
        </w:tc>
        <w:tc>
          <w:tcPr>
            <w:tcW w:w="812"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17.840</w:t>
            </w:r>
          </w:p>
        </w:tc>
        <w:tc>
          <w:tcPr>
            <w:tcW w:w="1137"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6.702</w:t>
            </w:r>
          </w:p>
        </w:tc>
        <w:tc>
          <w:tcPr>
            <w:tcW w:w="811"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0.0013</w:t>
            </w:r>
          </w:p>
        </w:tc>
        <w:tc>
          <w:tcPr>
            <w:tcW w:w="707"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1.230</w:t>
            </w:r>
          </w:p>
        </w:tc>
        <w:tc>
          <w:tcPr>
            <w:tcW w:w="1198"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5.534</w:t>
            </w:r>
          </w:p>
        </w:tc>
        <w:tc>
          <w:tcPr>
            <w:tcW w:w="855" w:type="dxa"/>
            <w:shd w:val="clear" w:color="auto" w:fill="auto"/>
            <w:noWrap/>
            <w:vAlign w:val="bottom"/>
            <w:hideMark/>
          </w:tcPr>
          <w:p w:rsidR="00964ED1" w:rsidRPr="00964ED1" w:rsidRDefault="00964ED1" w:rsidP="001C417E">
            <w:pPr>
              <w:spacing w:before="0" w:after="0"/>
              <w:jc w:val="right"/>
              <w:rPr>
                <w:rFonts w:eastAsia="Times New Roman"/>
                <w:color w:val="000000"/>
                <w:sz w:val="18"/>
                <w:szCs w:val="18"/>
              </w:rPr>
            </w:pPr>
            <w:r w:rsidRPr="00964ED1">
              <w:rPr>
                <w:rFonts w:eastAsia="Times New Roman"/>
                <w:color w:val="000000"/>
                <w:sz w:val="18"/>
                <w:szCs w:val="18"/>
              </w:rPr>
              <w:t>0.005</w:t>
            </w:r>
          </w:p>
        </w:tc>
        <w:tc>
          <w:tcPr>
            <w:tcW w:w="707"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0.910</w:t>
            </w:r>
          </w:p>
        </w:tc>
        <w:tc>
          <w:tcPr>
            <w:tcW w:w="1198"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6.919</w:t>
            </w:r>
          </w:p>
        </w:tc>
        <w:tc>
          <w:tcPr>
            <w:tcW w:w="855" w:type="dxa"/>
            <w:shd w:val="clear" w:color="auto" w:fill="auto"/>
            <w:noWrap/>
            <w:vAlign w:val="bottom"/>
            <w:hideMark/>
          </w:tcPr>
          <w:p w:rsidR="00964ED1" w:rsidRPr="00964ED1" w:rsidRDefault="00964ED1" w:rsidP="001C417E">
            <w:pPr>
              <w:spacing w:before="0" w:after="0"/>
              <w:jc w:val="right"/>
              <w:rPr>
                <w:rFonts w:eastAsia="Times New Roman"/>
                <w:color w:val="000000"/>
                <w:sz w:val="18"/>
                <w:szCs w:val="18"/>
              </w:rPr>
            </w:pPr>
            <w:r w:rsidRPr="00964ED1">
              <w:rPr>
                <w:rFonts w:eastAsia="Times New Roman"/>
                <w:color w:val="000000"/>
                <w:sz w:val="18"/>
                <w:szCs w:val="18"/>
              </w:rPr>
              <w:t>0.0017</w:t>
            </w:r>
          </w:p>
        </w:tc>
      </w:tr>
      <w:tr w:rsidR="00964ED1" w:rsidRPr="00964ED1" w:rsidTr="001C417E">
        <w:trPr>
          <w:trHeight w:val="255"/>
          <w:jc w:val="center"/>
        </w:trPr>
        <w:tc>
          <w:tcPr>
            <w:tcW w:w="1780" w:type="dxa"/>
            <w:shd w:val="clear" w:color="auto" w:fill="auto"/>
            <w:noWrap/>
            <w:vAlign w:val="bottom"/>
            <w:hideMark/>
          </w:tcPr>
          <w:p w:rsidR="00964ED1" w:rsidRPr="00964ED1" w:rsidRDefault="00964ED1" w:rsidP="001C417E">
            <w:pPr>
              <w:spacing w:before="0" w:after="0"/>
              <w:jc w:val="left"/>
              <w:rPr>
                <w:rFonts w:eastAsia="Times New Roman"/>
                <w:color w:val="000000"/>
                <w:sz w:val="18"/>
                <w:szCs w:val="18"/>
              </w:rPr>
            </w:pPr>
            <w:r w:rsidRPr="00964ED1">
              <w:rPr>
                <w:rFonts w:eastAsia="Times New Roman"/>
                <w:color w:val="000000"/>
                <w:sz w:val="18"/>
                <w:szCs w:val="18"/>
              </w:rPr>
              <w:t>Resíduo</w:t>
            </w:r>
          </w:p>
        </w:tc>
        <w:tc>
          <w:tcPr>
            <w:tcW w:w="520"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195</w:t>
            </w:r>
          </w:p>
        </w:tc>
        <w:tc>
          <w:tcPr>
            <w:tcW w:w="812"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1.703</w:t>
            </w:r>
          </w:p>
        </w:tc>
        <w:tc>
          <w:tcPr>
            <w:tcW w:w="1137"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 xml:space="preserve">        </w:t>
            </w:r>
          </w:p>
        </w:tc>
        <w:tc>
          <w:tcPr>
            <w:tcW w:w="811"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p>
        </w:tc>
        <w:tc>
          <w:tcPr>
            <w:tcW w:w="707"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0.169</w:t>
            </w:r>
          </w:p>
        </w:tc>
        <w:tc>
          <w:tcPr>
            <w:tcW w:w="1198"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 xml:space="preserve">        </w:t>
            </w:r>
          </w:p>
        </w:tc>
        <w:tc>
          <w:tcPr>
            <w:tcW w:w="855"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p>
        </w:tc>
        <w:tc>
          <w:tcPr>
            <w:tcW w:w="707"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0.119</w:t>
            </w:r>
          </w:p>
        </w:tc>
        <w:tc>
          <w:tcPr>
            <w:tcW w:w="1198" w:type="dxa"/>
            <w:shd w:val="clear" w:color="auto" w:fill="auto"/>
            <w:noWrap/>
            <w:vAlign w:val="bottom"/>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 xml:space="preserve">        </w:t>
            </w:r>
          </w:p>
        </w:tc>
        <w:tc>
          <w:tcPr>
            <w:tcW w:w="855" w:type="dxa"/>
            <w:shd w:val="clear" w:color="auto" w:fill="auto"/>
            <w:noWrap/>
            <w:vAlign w:val="bottom"/>
            <w:hideMark/>
          </w:tcPr>
          <w:p w:rsidR="00964ED1" w:rsidRPr="00964ED1" w:rsidRDefault="00964ED1" w:rsidP="001C417E">
            <w:pPr>
              <w:spacing w:before="0" w:after="0"/>
              <w:jc w:val="left"/>
              <w:rPr>
                <w:rFonts w:eastAsia="Times New Roman"/>
                <w:color w:val="000000"/>
                <w:sz w:val="18"/>
                <w:szCs w:val="18"/>
              </w:rPr>
            </w:pPr>
          </w:p>
        </w:tc>
      </w:tr>
      <w:tr w:rsidR="00964ED1" w:rsidRPr="00964ED1" w:rsidTr="001C417E">
        <w:trPr>
          <w:trHeight w:val="255"/>
          <w:jc w:val="center"/>
        </w:trPr>
        <w:tc>
          <w:tcPr>
            <w:tcW w:w="1780" w:type="dxa"/>
            <w:shd w:val="clear" w:color="auto" w:fill="auto"/>
            <w:noWrap/>
            <w:vAlign w:val="bottom"/>
            <w:hideMark/>
          </w:tcPr>
          <w:p w:rsidR="00964ED1" w:rsidRPr="00964ED1" w:rsidRDefault="00964ED1" w:rsidP="001C417E">
            <w:pPr>
              <w:spacing w:before="0" w:after="0"/>
              <w:jc w:val="left"/>
              <w:rPr>
                <w:rFonts w:eastAsia="Times New Roman"/>
                <w:color w:val="000000"/>
                <w:sz w:val="18"/>
                <w:szCs w:val="18"/>
              </w:rPr>
            </w:pPr>
            <w:r w:rsidRPr="00964ED1">
              <w:rPr>
                <w:rFonts w:eastAsia="Times New Roman"/>
                <w:color w:val="000000"/>
                <w:sz w:val="18"/>
                <w:szCs w:val="18"/>
              </w:rPr>
              <w:t>Total</w:t>
            </w:r>
          </w:p>
        </w:tc>
        <w:tc>
          <w:tcPr>
            <w:tcW w:w="520"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206</w:t>
            </w:r>
          </w:p>
        </w:tc>
        <w:tc>
          <w:tcPr>
            <w:tcW w:w="812"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 </w:t>
            </w:r>
          </w:p>
        </w:tc>
        <w:tc>
          <w:tcPr>
            <w:tcW w:w="1137"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 </w:t>
            </w:r>
          </w:p>
        </w:tc>
        <w:tc>
          <w:tcPr>
            <w:tcW w:w="811"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 </w:t>
            </w:r>
          </w:p>
        </w:tc>
        <w:tc>
          <w:tcPr>
            <w:tcW w:w="707"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 </w:t>
            </w:r>
          </w:p>
        </w:tc>
        <w:tc>
          <w:tcPr>
            <w:tcW w:w="1198"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 </w:t>
            </w:r>
          </w:p>
        </w:tc>
        <w:tc>
          <w:tcPr>
            <w:tcW w:w="855"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 </w:t>
            </w:r>
          </w:p>
        </w:tc>
        <w:tc>
          <w:tcPr>
            <w:tcW w:w="707"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 </w:t>
            </w:r>
          </w:p>
        </w:tc>
        <w:tc>
          <w:tcPr>
            <w:tcW w:w="1198" w:type="dxa"/>
            <w:shd w:val="clear" w:color="auto" w:fill="auto"/>
            <w:noWrap/>
            <w:vAlign w:val="center"/>
            <w:hideMark/>
          </w:tcPr>
          <w:p w:rsidR="00964ED1" w:rsidRPr="00964ED1" w:rsidRDefault="00964ED1" w:rsidP="001C417E">
            <w:pPr>
              <w:spacing w:before="0" w:after="0"/>
              <w:jc w:val="center"/>
              <w:rPr>
                <w:rFonts w:eastAsia="Times New Roman"/>
                <w:color w:val="000000"/>
                <w:sz w:val="18"/>
                <w:szCs w:val="18"/>
              </w:rPr>
            </w:pPr>
            <w:r w:rsidRPr="00964ED1">
              <w:rPr>
                <w:rFonts w:eastAsia="Times New Roman"/>
                <w:color w:val="000000"/>
                <w:sz w:val="18"/>
                <w:szCs w:val="18"/>
              </w:rPr>
              <w:t> </w:t>
            </w:r>
          </w:p>
        </w:tc>
        <w:tc>
          <w:tcPr>
            <w:tcW w:w="855" w:type="dxa"/>
            <w:shd w:val="clear" w:color="auto" w:fill="auto"/>
            <w:noWrap/>
            <w:vAlign w:val="bottom"/>
            <w:hideMark/>
          </w:tcPr>
          <w:p w:rsidR="00964ED1" w:rsidRPr="00964ED1" w:rsidRDefault="00964ED1" w:rsidP="001C417E">
            <w:pPr>
              <w:spacing w:before="0" w:after="0"/>
              <w:jc w:val="left"/>
              <w:rPr>
                <w:rFonts w:eastAsia="Times New Roman"/>
                <w:color w:val="000000"/>
                <w:sz w:val="18"/>
                <w:szCs w:val="18"/>
              </w:rPr>
            </w:pPr>
            <w:r w:rsidRPr="00964ED1">
              <w:rPr>
                <w:rFonts w:eastAsia="Times New Roman"/>
                <w:color w:val="000000"/>
                <w:sz w:val="18"/>
                <w:szCs w:val="18"/>
              </w:rPr>
              <w:t> </w:t>
            </w:r>
          </w:p>
        </w:tc>
      </w:tr>
    </w:tbl>
    <w:p w:rsidR="00964ED1" w:rsidRDefault="00964ED1" w:rsidP="00AE468A"/>
    <w:p w:rsidR="001C417E" w:rsidRDefault="001C417E" w:rsidP="00AE468A"/>
    <w:p w:rsidR="00F70D7C" w:rsidRDefault="00F70D7C" w:rsidP="00AE468A">
      <w:r>
        <w:br w:type="page"/>
      </w:r>
    </w:p>
    <w:p w:rsidR="009A6ED3" w:rsidRPr="008D34DE" w:rsidRDefault="009A6ED3" w:rsidP="00D63E13">
      <w:pPr>
        <w:pStyle w:val="Legenda"/>
        <w:rPr>
          <w:szCs w:val="16"/>
        </w:rPr>
      </w:pPr>
      <w:r w:rsidRPr="008D34DE">
        <w:rPr>
          <w:szCs w:val="16"/>
        </w:rPr>
        <w:lastRenderedPageBreak/>
        <w:t xml:space="preserve">Tabela </w:t>
      </w:r>
      <w:r w:rsidR="00F67747" w:rsidRPr="008D34DE">
        <w:rPr>
          <w:szCs w:val="16"/>
        </w:rPr>
        <w:fldChar w:fldCharType="begin"/>
      </w:r>
      <w:r w:rsidRPr="008D34DE">
        <w:rPr>
          <w:szCs w:val="16"/>
        </w:rPr>
        <w:instrText xml:space="preserve"> SEQ Tabela \* ARABIC </w:instrText>
      </w:r>
      <w:r w:rsidR="00F67747" w:rsidRPr="008D34DE">
        <w:rPr>
          <w:szCs w:val="16"/>
        </w:rPr>
        <w:fldChar w:fldCharType="separate"/>
      </w:r>
      <w:r w:rsidR="00F27FED">
        <w:rPr>
          <w:noProof/>
          <w:szCs w:val="16"/>
        </w:rPr>
        <w:t>6</w:t>
      </w:r>
      <w:r w:rsidR="00F67747" w:rsidRPr="008D34DE">
        <w:rPr>
          <w:szCs w:val="16"/>
        </w:rPr>
        <w:fldChar w:fldCharType="end"/>
      </w:r>
      <w:r w:rsidRPr="008D34DE">
        <w:rPr>
          <w:szCs w:val="16"/>
        </w:rPr>
        <w:t xml:space="preserve">. Resultado da análise de variância por permutação entre as zonas </w:t>
      </w:r>
      <w:r w:rsidR="00C41A4B">
        <w:rPr>
          <w:szCs w:val="16"/>
        </w:rPr>
        <w:t>(</w:t>
      </w:r>
      <w:r w:rsidR="00C41A4B" w:rsidRPr="00D63E13">
        <w:rPr>
          <w:szCs w:val="16"/>
        </w:rPr>
        <w:t>Impacto= Rio Doce, Controle 1= Rio Piraquê-açu, Controle 2= Rio São Mateus e Controle 3= Rio Mucuri) e períodos de amostragem (dezembro 2018, maio 2019 e dezembro 2019)</w:t>
      </w:r>
      <w:r w:rsidR="00C41A4B">
        <w:rPr>
          <w:szCs w:val="16"/>
        </w:rPr>
        <w:t xml:space="preserve">, </w:t>
      </w:r>
      <w:r w:rsidRPr="008D34DE">
        <w:rPr>
          <w:szCs w:val="16"/>
        </w:rPr>
        <w:t xml:space="preserve">baseadas em matrizes de distância euclidiana dos índices de diversidade αD em função do peso (0D, 1D e 2D) para a abundância das </w:t>
      </w:r>
      <w:r w:rsidR="00F70D7C" w:rsidRPr="008D34DE">
        <w:rPr>
          <w:szCs w:val="16"/>
        </w:rPr>
        <w:t>espécies.</w:t>
      </w:r>
      <w:r w:rsidRPr="008D34DE">
        <w:rPr>
          <w:szCs w:val="16"/>
        </w:rPr>
        <w:t xml:space="preserve"> Fatores: Tempo (três níveis, aleatório); Zona (Fixo, ortogonal com o tempo, quatro níveis, zona impactada (1) e controles (3)). Contraste Impacto vs Controles (I vs Cs). Soma dos quadrados: tipo I, efeitos fixos somam zero para termos mistos. Códigos adicionais: Co = contraste; GL = graus de liberdade; SQ = soma dos quadrados.</w:t>
      </w:r>
    </w:p>
    <w:tbl>
      <w:tblPr>
        <w:tblW w:w="10580" w:type="dxa"/>
        <w:jc w:val="center"/>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tblPr>
      <w:tblGrid>
        <w:gridCol w:w="1780"/>
        <w:gridCol w:w="520"/>
        <w:gridCol w:w="812"/>
        <w:gridCol w:w="1137"/>
        <w:gridCol w:w="811"/>
        <w:gridCol w:w="906"/>
        <w:gridCol w:w="1082"/>
        <w:gridCol w:w="772"/>
        <w:gridCol w:w="812"/>
        <w:gridCol w:w="1137"/>
        <w:gridCol w:w="811"/>
      </w:tblGrid>
      <w:tr w:rsidR="001C417E" w:rsidRPr="001C417E" w:rsidTr="001C417E">
        <w:trPr>
          <w:trHeight w:val="255"/>
          <w:jc w:val="center"/>
        </w:trPr>
        <w:tc>
          <w:tcPr>
            <w:tcW w:w="1780" w:type="dxa"/>
            <w:vMerge w:val="restart"/>
            <w:shd w:val="clear" w:color="auto" w:fill="auto"/>
            <w:vAlign w:val="center"/>
            <w:hideMark/>
          </w:tcPr>
          <w:p w:rsidR="001C417E" w:rsidRPr="001C417E" w:rsidRDefault="001C417E" w:rsidP="001C417E">
            <w:pPr>
              <w:spacing w:before="0" w:after="0"/>
              <w:jc w:val="center"/>
              <w:rPr>
                <w:rFonts w:eastAsia="Times New Roman"/>
                <w:b/>
                <w:color w:val="000000"/>
                <w:sz w:val="18"/>
                <w:szCs w:val="18"/>
              </w:rPr>
            </w:pPr>
            <w:r w:rsidRPr="001C417E">
              <w:rPr>
                <w:rFonts w:eastAsia="Times New Roman"/>
                <w:b/>
                <w:color w:val="000000"/>
                <w:sz w:val="18"/>
                <w:szCs w:val="18"/>
              </w:rPr>
              <w:t>Fonte de variação</w:t>
            </w:r>
          </w:p>
        </w:tc>
        <w:tc>
          <w:tcPr>
            <w:tcW w:w="520" w:type="dxa"/>
            <w:vMerge w:val="restart"/>
            <w:shd w:val="clear" w:color="auto" w:fill="auto"/>
            <w:noWrap/>
            <w:vAlign w:val="center"/>
            <w:hideMark/>
          </w:tcPr>
          <w:p w:rsidR="001C417E" w:rsidRPr="001C417E" w:rsidRDefault="001C417E" w:rsidP="001C417E">
            <w:pPr>
              <w:spacing w:before="0" w:after="0"/>
              <w:jc w:val="center"/>
              <w:rPr>
                <w:rFonts w:eastAsia="Times New Roman"/>
                <w:b/>
                <w:color w:val="000000"/>
                <w:sz w:val="18"/>
                <w:szCs w:val="18"/>
              </w:rPr>
            </w:pPr>
            <w:r w:rsidRPr="001C417E">
              <w:rPr>
                <w:rFonts w:eastAsia="Times New Roman"/>
                <w:b/>
                <w:color w:val="000000"/>
                <w:sz w:val="18"/>
                <w:szCs w:val="18"/>
              </w:rPr>
              <w:t>GL</w:t>
            </w:r>
          </w:p>
        </w:tc>
        <w:tc>
          <w:tcPr>
            <w:tcW w:w="2760" w:type="dxa"/>
            <w:gridSpan w:val="3"/>
            <w:shd w:val="clear" w:color="auto" w:fill="auto"/>
            <w:noWrap/>
            <w:vAlign w:val="center"/>
            <w:hideMark/>
          </w:tcPr>
          <w:p w:rsidR="001C417E" w:rsidRPr="001C417E" w:rsidRDefault="001C417E" w:rsidP="001C417E">
            <w:pPr>
              <w:spacing w:before="0" w:after="0"/>
              <w:jc w:val="center"/>
              <w:rPr>
                <w:rFonts w:eastAsia="Times New Roman"/>
                <w:b/>
                <w:color w:val="000000"/>
                <w:sz w:val="18"/>
                <w:szCs w:val="18"/>
              </w:rPr>
            </w:pPr>
            <w:r w:rsidRPr="001C417E">
              <w:rPr>
                <w:rFonts w:eastAsia="Times New Roman"/>
                <w:b/>
                <w:color w:val="000000"/>
                <w:sz w:val="18"/>
                <w:szCs w:val="18"/>
              </w:rPr>
              <w:t>Diversidade α0</w:t>
            </w:r>
          </w:p>
        </w:tc>
        <w:tc>
          <w:tcPr>
            <w:tcW w:w="2760" w:type="dxa"/>
            <w:gridSpan w:val="3"/>
            <w:shd w:val="clear" w:color="auto" w:fill="auto"/>
            <w:noWrap/>
            <w:vAlign w:val="center"/>
            <w:hideMark/>
          </w:tcPr>
          <w:p w:rsidR="001C417E" w:rsidRPr="001C417E" w:rsidRDefault="001C417E" w:rsidP="001C417E">
            <w:pPr>
              <w:spacing w:before="0" w:after="0"/>
              <w:jc w:val="center"/>
              <w:rPr>
                <w:rFonts w:eastAsia="Times New Roman"/>
                <w:b/>
                <w:color w:val="000000"/>
                <w:sz w:val="18"/>
                <w:szCs w:val="18"/>
              </w:rPr>
            </w:pPr>
            <w:r w:rsidRPr="001C417E">
              <w:rPr>
                <w:rFonts w:eastAsia="Times New Roman"/>
                <w:b/>
                <w:color w:val="000000"/>
                <w:sz w:val="18"/>
                <w:szCs w:val="18"/>
              </w:rPr>
              <w:t>Diversidade α1</w:t>
            </w:r>
          </w:p>
        </w:tc>
        <w:tc>
          <w:tcPr>
            <w:tcW w:w="2760" w:type="dxa"/>
            <w:gridSpan w:val="3"/>
            <w:shd w:val="clear" w:color="auto" w:fill="auto"/>
            <w:noWrap/>
            <w:vAlign w:val="center"/>
            <w:hideMark/>
          </w:tcPr>
          <w:p w:rsidR="001C417E" w:rsidRPr="001C417E" w:rsidRDefault="001C417E" w:rsidP="001C417E">
            <w:pPr>
              <w:spacing w:before="0" w:after="0"/>
              <w:jc w:val="center"/>
              <w:rPr>
                <w:rFonts w:eastAsia="Times New Roman"/>
                <w:b/>
                <w:color w:val="000000"/>
                <w:sz w:val="18"/>
                <w:szCs w:val="18"/>
              </w:rPr>
            </w:pPr>
            <w:r w:rsidRPr="001C417E">
              <w:rPr>
                <w:rFonts w:eastAsia="Times New Roman"/>
                <w:b/>
                <w:color w:val="000000"/>
                <w:sz w:val="18"/>
                <w:szCs w:val="18"/>
              </w:rPr>
              <w:t>Diversidade α2</w:t>
            </w:r>
          </w:p>
        </w:tc>
      </w:tr>
      <w:tr w:rsidR="001C417E" w:rsidRPr="001C417E" w:rsidTr="001C417E">
        <w:trPr>
          <w:trHeight w:val="255"/>
          <w:jc w:val="center"/>
        </w:trPr>
        <w:tc>
          <w:tcPr>
            <w:tcW w:w="1780" w:type="dxa"/>
            <w:vMerge/>
            <w:vAlign w:val="center"/>
            <w:hideMark/>
          </w:tcPr>
          <w:p w:rsidR="001C417E" w:rsidRPr="001C417E" w:rsidRDefault="001C417E" w:rsidP="001C417E">
            <w:pPr>
              <w:spacing w:before="0" w:after="0"/>
              <w:jc w:val="left"/>
              <w:rPr>
                <w:rFonts w:eastAsia="Times New Roman"/>
                <w:b/>
                <w:color w:val="000000"/>
                <w:sz w:val="18"/>
                <w:szCs w:val="18"/>
              </w:rPr>
            </w:pPr>
          </w:p>
        </w:tc>
        <w:tc>
          <w:tcPr>
            <w:tcW w:w="520" w:type="dxa"/>
            <w:vMerge/>
            <w:vAlign w:val="center"/>
            <w:hideMark/>
          </w:tcPr>
          <w:p w:rsidR="001C417E" w:rsidRPr="001C417E" w:rsidRDefault="001C417E" w:rsidP="001C417E">
            <w:pPr>
              <w:spacing w:before="0" w:after="0"/>
              <w:jc w:val="left"/>
              <w:rPr>
                <w:rFonts w:eastAsia="Times New Roman"/>
                <w:b/>
                <w:color w:val="000000"/>
                <w:sz w:val="18"/>
                <w:szCs w:val="18"/>
              </w:rPr>
            </w:pPr>
          </w:p>
        </w:tc>
        <w:tc>
          <w:tcPr>
            <w:tcW w:w="812" w:type="dxa"/>
            <w:shd w:val="clear" w:color="auto" w:fill="auto"/>
            <w:noWrap/>
            <w:vAlign w:val="center"/>
            <w:hideMark/>
          </w:tcPr>
          <w:p w:rsidR="001C417E" w:rsidRPr="001C417E" w:rsidRDefault="001C417E" w:rsidP="001C417E">
            <w:pPr>
              <w:spacing w:before="0" w:after="0"/>
              <w:jc w:val="center"/>
              <w:rPr>
                <w:rFonts w:eastAsia="Times New Roman"/>
                <w:b/>
                <w:color w:val="000000"/>
                <w:sz w:val="18"/>
                <w:szCs w:val="18"/>
              </w:rPr>
            </w:pPr>
            <w:r w:rsidRPr="001C417E">
              <w:rPr>
                <w:rFonts w:eastAsia="Times New Roman"/>
                <w:b/>
                <w:color w:val="000000"/>
                <w:sz w:val="18"/>
                <w:szCs w:val="18"/>
              </w:rPr>
              <w:t>MQ</w:t>
            </w:r>
          </w:p>
        </w:tc>
        <w:tc>
          <w:tcPr>
            <w:tcW w:w="1137" w:type="dxa"/>
            <w:shd w:val="clear" w:color="auto" w:fill="auto"/>
            <w:noWrap/>
            <w:vAlign w:val="center"/>
            <w:hideMark/>
          </w:tcPr>
          <w:p w:rsidR="001C417E" w:rsidRPr="001C417E" w:rsidRDefault="001C417E" w:rsidP="001C417E">
            <w:pPr>
              <w:spacing w:before="0" w:after="0"/>
              <w:jc w:val="center"/>
              <w:rPr>
                <w:rFonts w:eastAsia="Times New Roman"/>
                <w:b/>
                <w:color w:val="000000"/>
                <w:sz w:val="18"/>
                <w:szCs w:val="18"/>
              </w:rPr>
            </w:pPr>
            <w:r w:rsidRPr="001C417E">
              <w:rPr>
                <w:rFonts w:eastAsia="Times New Roman"/>
                <w:b/>
                <w:color w:val="000000"/>
                <w:sz w:val="18"/>
                <w:szCs w:val="18"/>
              </w:rPr>
              <w:t>Pseudo-</w:t>
            </w:r>
            <w:r w:rsidRPr="001C417E">
              <w:rPr>
                <w:rFonts w:eastAsia="Times New Roman"/>
                <w:b/>
                <w:i/>
                <w:iCs/>
                <w:color w:val="000000"/>
                <w:sz w:val="18"/>
                <w:szCs w:val="18"/>
              </w:rPr>
              <w:t>F</w:t>
            </w:r>
          </w:p>
        </w:tc>
        <w:tc>
          <w:tcPr>
            <w:tcW w:w="811" w:type="dxa"/>
            <w:shd w:val="clear" w:color="auto" w:fill="auto"/>
            <w:noWrap/>
            <w:vAlign w:val="bottom"/>
            <w:hideMark/>
          </w:tcPr>
          <w:p w:rsidR="001C417E" w:rsidRPr="001C417E" w:rsidRDefault="001C417E" w:rsidP="001C417E">
            <w:pPr>
              <w:spacing w:before="0" w:after="0"/>
              <w:jc w:val="center"/>
              <w:rPr>
                <w:rFonts w:eastAsia="Times New Roman"/>
                <w:b/>
                <w:i/>
                <w:iCs/>
                <w:color w:val="000000"/>
                <w:sz w:val="18"/>
                <w:szCs w:val="18"/>
              </w:rPr>
            </w:pPr>
            <w:r w:rsidRPr="001C417E">
              <w:rPr>
                <w:rFonts w:eastAsia="Times New Roman"/>
                <w:b/>
                <w:i/>
                <w:iCs/>
                <w:color w:val="000000"/>
                <w:sz w:val="18"/>
                <w:szCs w:val="18"/>
              </w:rPr>
              <w:t>P</w:t>
            </w:r>
          </w:p>
        </w:tc>
        <w:tc>
          <w:tcPr>
            <w:tcW w:w="906" w:type="dxa"/>
            <w:shd w:val="clear" w:color="auto" w:fill="auto"/>
            <w:noWrap/>
            <w:vAlign w:val="center"/>
            <w:hideMark/>
          </w:tcPr>
          <w:p w:rsidR="001C417E" w:rsidRPr="001C417E" w:rsidRDefault="001C417E" w:rsidP="001C417E">
            <w:pPr>
              <w:spacing w:before="0" w:after="0"/>
              <w:jc w:val="center"/>
              <w:rPr>
                <w:rFonts w:eastAsia="Times New Roman"/>
                <w:b/>
                <w:color w:val="000000"/>
                <w:sz w:val="18"/>
                <w:szCs w:val="18"/>
              </w:rPr>
            </w:pPr>
            <w:r w:rsidRPr="001C417E">
              <w:rPr>
                <w:rFonts w:eastAsia="Times New Roman"/>
                <w:b/>
                <w:color w:val="000000"/>
                <w:sz w:val="18"/>
                <w:szCs w:val="18"/>
              </w:rPr>
              <w:t>MQ</w:t>
            </w:r>
          </w:p>
        </w:tc>
        <w:tc>
          <w:tcPr>
            <w:tcW w:w="1082" w:type="dxa"/>
            <w:shd w:val="clear" w:color="auto" w:fill="auto"/>
            <w:noWrap/>
            <w:vAlign w:val="center"/>
            <w:hideMark/>
          </w:tcPr>
          <w:p w:rsidR="001C417E" w:rsidRPr="001C417E" w:rsidRDefault="001C417E" w:rsidP="001C417E">
            <w:pPr>
              <w:spacing w:before="0" w:after="0"/>
              <w:jc w:val="center"/>
              <w:rPr>
                <w:rFonts w:eastAsia="Times New Roman"/>
                <w:b/>
                <w:color w:val="000000"/>
                <w:sz w:val="18"/>
                <w:szCs w:val="18"/>
              </w:rPr>
            </w:pPr>
            <w:r w:rsidRPr="001C417E">
              <w:rPr>
                <w:rFonts w:eastAsia="Times New Roman"/>
                <w:b/>
                <w:color w:val="000000"/>
                <w:sz w:val="18"/>
                <w:szCs w:val="18"/>
              </w:rPr>
              <w:t>Pseudo-</w:t>
            </w:r>
            <w:r w:rsidRPr="001C417E">
              <w:rPr>
                <w:rFonts w:eastAsia="Times New Roman"/>
                <w:b/>
                <w:i/>
                <w:iCs/>
                <w:color w:val="000000"/>
                <w:sz w:val="18"/>
                <w:szCs w:val="18"/>
              </w:rPr>
              <w:t>F</w:t>
            </w:r>
          </w:p>
        </w:tc>
        <w:tc>
          <w:tcPr>
            <w:tcW w:w="772" w:type="dxa"/>
            <w:shd w:val="clear" w:color="auto" w:fill="auto"/>
            <w:noWrap/>
            <w:vAlign w:val="bottom"/>
            <w:hideMark/>
          </w:tcPr>
          <w:p w:rsidR="001C417E" w:rsidRPr="001C417E" w:rsidRDefault="001C417E" w:rsidP="001C417E">
            <w:pPr>
              <w:spacing w:before="0" w:after="0"/>
              <w:jc w:val="center"/>
              <w:rPr>
                <w:rFonts w:eastAsia="Times New Roman"/>
                <w:b/>
                <w:i/>
                <w:iCs/>
                <w:color w:val="000000"/>
                <w:sz w:val="18"/>
                <w:szCs w:val="18"/>
              </w:rPr>
            </w:pPr>
            <w:r w:rsidRPr="001C417E">
              <w:rPr>
                <w:rFonts w:eastAsia="Times New Roman"/>
                <w:b/>
                <w:i/>
                <w:iCs/>
                <w:color w:val="000000"/>
                <w:sz w:val="18"/>
                <w:szCs w:val="18"/>
              </w:rPr>
              <w:t>P</w:t>
            </w:r>
          </w:p>
        </w:tc>
        <w:tc>
          <w:tcPr>
            <w:tcW w:w="812" w:type="dxa"/>
            <w:shd w:val="clear" w:color="auto" w:fill="auto"/>
            <w:noWrap/>
            <w:vAlign w:val="center"/>
            <w:hideMark/>
          </w:tcPr>
          <w:p w:rsidR="001C417E" w:rsidRPr="001C417E" w:rsidRDefault="001C417E" w:rsidP="001C417E">
            <w:pPr>
              <w:spacing w:before="0" w:after="0"/>
              <w:jc w:val="center"/>
              <w:rPr>
                <w:rFonts w:eastAsia="Times New Roman"/>
                <w:b/>
                <w:color w:val="000000"/>
                <w:sz w:val="18"/>
                <w:szCs w:val="18"/>
              </w:rPr>
            </w:pPr>
            <w:r w:rsidRPr="001C417E">
              <w:rPr>
                <w:rFonts w:eastAsia="Times New Roman"/>
                <w:b/>
                <w:color w:val="000000"/>
                <w:sz w:val="18"/>
                <w:szCs w:val="18"/>
              </w:rPr>
              <w:t>MQ</w:t>
            </w:r>
          </w:p>
        </w:tc>
        <w:tc>
          <w:tcPr>
            <w:tcW w:w="1137" w:type="dxa"/>
            <w:shd w:val="clear" w:color="auto" w:fill="auto"/>
            <w:noWrap/>
            <w:vAlign w:val="center"/>
            <w:hideMark/>
          </w:tcPr>
          <w:p w:rsidR="001C417E" w:rsidRPr="001C417E" w:rsidRDefault="001C417E" w:rsidP="001C417E">
            <w:pPr>
              <w:spacing w:before="0" w:after="0"/>
              <w:jc w:val="center"/>
              <w:rPr>
                <w:rFonts w:eastAsia="Times New Roman"/>
                <w:b/>
                <w:color w:val="000000"/>
                <w:sz w:val="18"/>
                <w:szCs w:val="18"/>
              </w:rPr>
            </w:pPr>
            <w:r w:rsidRPr="001C417E">
              <w:rPr>
                <w:rFonts w:eastAsia="Times New Roman"/>
                <w:b/>
                <w:color w:val="000000"/>
                <w:sz w:val="18"/>
                <w:szCs w:val="18"/>
              </w:rPr>
              <w:t>Pseudo-</w:t>
            </w:r>
            <w:r w:rsidRPr="001C417E">
              <w:rPr>
                <w:rFonts w:eastAsia="Times New Roman"/>
                <w:b/>
                <w:i/>
                <w:iCs/>
                <w:color w:val="000000"/>
                <w:sz w:val="18"/>
                <w:szCs w:val="18"/>
              </w:rPr>
              <w:t>F</w:t>
            </w:r>
          </w:p>
        </w:tc>
        <w:tc>
          <w:tcPr>
            <w:tcW w:w="811" w:type="dxa"/>
            <w:shd w:val="clear" w:color="auto" w:fill="auto"/>
            <w:noWrap/>
            <w:vAlign w:val="bottom"/>
            <w:hideMark/>
          </w:tcPr>
          <w:p w:rsidR="001C417E" w:rsidRPr="001C417E" w:rsidRDefault="001C417E" w:rsidP="001C417E">
            <w:pPr>
              <w:spacing w:before="0" w:after="0"/>
              <w:jc w:val="center"/>
              <w:rPr>
                <w:rFonts w:eastAsia="Times New Roman"/>
                <w:b/>
                <w:i/>
                <w:iCs/>
                <w:color w:val="000000"/>
                <w:sz w:val="18"/>
                <w:szCs w:val="18"/>
              </w:rPr>
            </w:pPr>
            <w:r w:rsidRPr="001C417E">
              <w:rPr>
                <w:rFonts w:eastAsia="Times New Roman"/>
                <w:b/>
                <w:i/>
                <w:iCs/>
                <w:color w:val="000000"/>
                <w:sz w:val="18"/>
                <w:szCs w:val="18"/>
              </w:rPr>
              <w:t>P</w:t>
            </w:r>
          </w:p>
        </w:tc>
      </w:tr>
      <w:tr w:rsidR="001C417E" w:rsidRPr="001C417E" w:rsidTr="001C417E">
        <w:trPr>
          <w:trHeight w:val="255"/>
          <w:jc w:val="center"/>
        </w:trPr>
        <w:tc>
          <w:tcPr>
            <w:tcW w:w="1780" w:type="dxa"/>
            <w:shd w:val="clear" w:color="auto" w:fill="auto"/>
            <w:noWrap/>
            <w:vAlign w:val="bottom"/>
            <w:hideMark/>
          </w:tcPr>
          <w:p w:rsidR="001C417E" w:rsidRPr="001C417E" w:rsidRDefault="001C417E" w:rsidP="001C417E">
            <w:pPr>
              <w:spacing w:before="0" w:after="0"/>
              <w:jc w:val="left"/>
              <w:rPr>
                <w:rFonts w:eastAsia="Times New Roman"/>
                <w:color w:val="000000"/>
                <w:sz w:val="18"/>
                <w:szCs w:val="18"/>
              </w:rPr>
            </w:pPr>
            <w:r w:rsidRPr="001C417E">
              <w:rPr>
                <w:rFonts w:eastAsia="Times New Roman"/>
                <w:color w:val="000000"/>
                <w:sz w:val="18"/>
                <w:szCs w:val="18"/>
              </w:rPr>
              <w:t>Zona = Zo</w:t>
            </w:r>
          </w:p>
        </w:tc>
        <w:tc>
          <w:tcPr>
            <w:tcW w:w="520" w:type="dxa"/>
            <w:shd w:val="clear" w:color="auto" w:fill="auto"/>
            <w:noWrap/>
            <w:vAlign w:val="center"/>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3</w:t>
            </w:r>
          </w:p>
        </w:tc>
        <w:tc>
          <w:tcPr>
            <w:tcW w:w="81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44.814</w:t>
            </w:r>
          </w:p>
        </w:tc>
        <w:tc>
          <w:tcPr>
            <w:tcW w:w="1137"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1.947</w:t>
            </w:r>
          </w:p>
        </w:tc>
        <w:tc>
          <w:tcPr>
            <w:tcW w:w="811"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0.2265</w:t>
            </w:r>
          </w:p>
        </w:tc>
        <w:tc>
          <w:tcPr>
            <w:tcW w:w="906"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10.495</w:t>
            </w:r>
          </w:p>
        </w:tc>
        <w:tc>
          <w:tcPr>
            <w:tcW w:w="108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1.143</w:t>
            </w:r>
          </w:p>
        </w:tc>
        <w:tc>
          <w:tcPr>
            <w:tcW w:w="772" w:type="dxa"/>
            <w:shd w:val="clear" w:color="auto" w:fill="auto"/>
            <w:noWrap/>
            <w:vAlign w:val="bottom"/>
            <w:hideMark/>
          </w:tcPr>
          <w:p w:rsidR="001C417E" w:rsidRPr="001C417E" w:rsidRDefault="001C417E" w:rsidP="001C417E">
            <w:pPr>
              <w:spacing w:before="0" w:after="0"/>
              <w:jc w:val="right"/>
              <w:rPr>
                <w:rFonts w:eastAsia="Times New Roman"/>
                <w:color w:val="000000"/>
                <w:sz w:val="18"/>
                <w:szCs w:val="18"/>
              </w:rPr>
            </w:pPr>
            <w:r w:rsidRPr="001C417E">
              <w:rPr>
                <w:rFonts w:eastAsia="Times New Roman"/>
                <w:color w:val="000000"/>
                <w:sz w:val="18"/>
                <w:szCs w:val="18"/>
              </w:rPr>
              <w:t>0.399</w:t>
            </w:r>
          </w:p>
        </w:tc>
        <w:tc>
          <w:tcPr>
            <w:tcW w:w="81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7.086</w:t>
            </w:r>
          </w:p>
        </w:tc>
        <w:tc>
          <w:tcPr>
            <w:tcW w:w="1137"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1.083</w:t>
            </w:r>
          </w:p>
        </w:tc>
        <w:tc>
          <w:tcPr>
            <w:tcW w:w="811" w:type="dxa"/>
            <w:shd w:val="clear" w:color="auto" w:fill="auto"/>
            <w:noWrap/>
            <w:vAlign w:val="bottom"/>
            <w:hideMark/>
          </w:tcPr>
          <w:p w:rsidR="001C417E" w:rsidRPr="001C417E" w:rsidRDefault="001C417E" w:rsidP="001C417E">
            <w:pPr>
              <w:spacing w:before="0" w:after="0"/>
              <w:jc w:val="right"/>
              <w:rPr>
                <w:rFonts w:eastAsia="Times New Roman"/>
                <w:color w:val="000000"/>
                <w:sz w:val="18"/>
                <w:szCs w:val="18"/>
              </w:rPr>
            </w:pPr>
            <w:r w:rsidRPr="001C417E">
              <w:rPr>
                <w:rFonts w:eastAsia="Times New Roman"/>
                <w:color w:val="000000"/>
                <w:sz w:val="18"/>
                <w:szCs w:val="18"/>
              </w:rPr>
              <w:t>0.4201</w:t>
            </w:r>
          </w:p>
        </w:tc>
      </w:tr>
      <w:tr w:rsidR="001C417E" w:rsidRPr="001C417E" w:rsidTr="001C417E">
        <w:trPr>
          <w:trHeight w:val="255"/>
          <w:jc w:val="center"/>
        </w:trPr>
        <w:tc>
          <w:tcPr>
            <w:tcW w:w="1780" w:type="dxa"/>
            <w:shd w:val="clear" w:color="auto" w:fill="auto"/>
            <w:noWrap/>
            <w:vAlign w:val="bottom"/>
            <w:hideMark/>
          </w:tcPr>
          <w:p w:rsidR="001C417E" w:rsidRPr="001C417E" w:rsidRDefault="001C417E" w:rsidP="001C417E">
            <w:pPr>
              <w:spacing w:before="0" w:after="0"/>
              <w:jc w:val="left"/>
              <w:rPr>
                <w:rFonts w:eastAsia="Times New Roman"/>
                <w:color w:val="000000"/>
                <w:sz w:val="18"/>
                <w:szCs w:val="18"/>
              </w:rPr>
            </w:pPr>
            <w:r w:rsidRPr="001C417E">
              <w:rPr>
                <w:rFonts w:eastAsia="Times New Roman"/>
                <w:color w:val="000000"/>
                <w:sz w:val="18"/>
                <w:szCs w:val="18"/>
              </w:rPr>
              <w:t xml:space="preserve">   I </w:t>
            </w:r>
            <w:r w:rsidRPr="001C417E">
              <w:rPr>
                <w:rFonts w:eastAsia="Times New Roman"/>
                <w:i/>
                <w:iCs/>
                <w:color w:val="000000"/>
                <w:sz w:val="18"/>
                <w:szCs w:val="18"/>
              </w:rPr>
              <w:t>vs</w:t>
            </w:r>
            <w:r w:rsidRPr="001C417E">
              <w:rPr>
                <w:rFonts w:eastAsia="Times New Roman"/>
                <w:color w:val="000000"/>
                <w:sz w:val="18"/>
                <w:szCs w:val="18"/>
              </w:rPr>
              <w:t xml:space="preserve"> Cs = Co</w:t>
            </w:r>
          </w:p>
        </w:tc>
        <w:tc>
          <w:tcPr>
            <w:tcW w:w="520" w:type="dxa"/>
            <w:shd w:val="clear" w:color="auto" w:fill="auto"/>
            <w:noWrap/>
            <w:vAlign w:val="center"/>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1</w:t>
            </w:r>
          </w:p>
        </w:tc>
        <w:tc>
          <w:tcPr>
            <w:tcW w:w="81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33.375</w:t>
            </w:r>
          </w:p>
        </w:tc>
        <w:tc>
          <w:tcPr>
            <w:tcW w:w="1137"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1.830</w:t>
            </w:r>
          </w:p>
        </w:tc>
        <w:tc>
          <w:tcPr>
            <w:tcW w:w="811"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0.3174</w:t>
            </w:r>
          </w:p>
        </w:tc>
        <w:tc>
          <w:tcPr>
            <w:tcW w:w="906"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5.7644</w:t>
            </w:r>
          </w:p>
        </w:tc>
        <w:tc>
          <w:tcPr>
            <w:tcW w:w="108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0.492</w:t>
            </w:r>
          </w:p>
        </w:tc>
        <w:tc>
          <w:tcPr>
            <w:tcW w:w="772" w:type="dxa"/>
            <w:shd w:val="clear" w:color="auto" w:fill="auto"/>
            <w:noWrap/>
            <w:vAlign w:val="bottom"/>
            <w:hideMark/>
          </w:tcPr>
          <w:p w:rsidR="001C417E" w:rsidRPr="001C417E" w:rsidRDefault="001C417E" w:rsidP="001C417E">
            <w:pPr>
              <w:spacing w:before="0" w:after="0"/>
              <w:jc w:val="right"/>
              <w:rPr>
                <w:rFonts w:eastAsia="Times New Roman"/>
                <w:color w:val="000000"/>
                <w:sz w:val="18"/>
                <w:szCs w:val="18"/>
              </w:rPr>
            </w:pPr>
            <w:r w:rsidRPr="001C417E">
              <w:rPr>
                <w:rFonts w:eastAsia="Times New Roman"/>
                <w:color w:val="000000"/>
                <w:sz w:val="18"/>
                <w:szCs w:val="18"/>
              </w:rPr>
              <w:t>0.5496</w:t>
            </w:r>
          </w:p>
        </w:tc>
        <w:tc>
          <w:tcPr>
            <w:tcW w:w="81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4.005</w:t>
            </w:r>
          </w:p>
        </w:tc>
        <w:tc>
          <w:tcPr>
            <w:tcW w:w="1137"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0.382</w:t>
            </w:r>
          </w:p>
        </w:tc>
        <w:tc>
          <w:tcPr>
            <w:tcW w:w="811" w:type="dxa"/>
            <w:shd w:val="clear" w:color="auto" w:fill="auto"/>
            <w:noWrap/>
            <w:vAlign w:val="bottom"/>
            <w:hideMark/>
          </w:tcPr>
          <w:p w:rsidR="001C417E" w:rsidRPr="001C417E" w:rsidRDefault="001C417E" w:rsidP="001C417E">
            <w:pPr>
              <w:spacing w:before="0" w:after="0"/>
              <w:jc w:val="right"/>
              <w:rPr>
                <w:rFonts w:eastAsia="Times New Roman"/>
                <w:color w:val="000000"/>
                <w:sz w:val="18"/>
                <w:szCs w:val="18"/>
              </w:rPr>
            </w:pPr>
            <w:r w:rsidRPr="001C417E">
              <w:rPr>
                <w:rFonts w:eastAsia="Times New Roman"/>
                <w:color w:val="000000"/>
                <w:sz w:val="18"/>
                <w:szCs w:val="18"/>
              </w:rPr>
              <w:t>0.5757</w:t>
            </w:r>
          </w:p>
        </w:tc>
      </w:tr>
      <w:tr w:rsidR="001C417E" w:rsidRPr="001C417E" w:rsidTr="001C417E">
        <w:trPr>
          <w:trHeight w:val="255"/>
          <w:jc w:val="center"/>
        </w:trPr>
        <w:tc>
          <w:tcPr>
            <w:tcW w:w="1780" w:type="dxa"/>
            <w:shd w:val="clear" w:color="auto" w:fill="auto"/>
            <w:noWrap/>
            <w:vAlign w:val="bottom"/>
            <w:hideMark/>
          </w:tcPr>
          <w:p w:rsidR="001C417E" w:rsidRPr="001C417E" w:rsidRDefault="001C417E" w:rsidP="001C417E">
            <w:pPr>
              <w:spacing w:before="0" w:after="0"/>
              <w:jc w:val="left"/>
              <w:rPr>
                <w:rFonts w:eastAsia="Times New Roman"/>
                <w:color w:val="000000"/>
                <w:sz w:val="18"/>
                <w:szCs w:val="18"/>
              </w:rPr>
            </w:pPr>
            <w:r w:rsidRPr="001C417E">
              <w:rPr>
                <w:rFonts w:eastAsia="Times New Roman"/>
                <w:color w:val="000000"/>
                <w:sz w:val="18"/>
                <w:szCs w:val="18"/>
              </w:rPr>
              <w:t>Tempo = Te</w:t>
            </w:r>
          </w:p>
        </w:tc>
        <w:tc>
          <w:tcPr>
            <w:tcW w:w="520" w:type="dxa"/>
            <w:shd w:val="clear" w:color="auto" w:fill="auto"/>
            <w:noWrap/>
            <w:vAlign w:val="center"/>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2</w:t>
            </w:r>
          </w:p>
        </w:tc>
        <w:tc>
          <w:tcPr>
            <w:tcW w:w="81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67.704</w:t>
            </w:r>
          </w:p>
        </w:tc>
        <w:tc>
          <w:tcPr>
            <w:tcW w:w="1137"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39.765</w:t>
            </w:r>
          </w:p>
        </w:tc>
        <w:tc>
          <w:tcPr>
            <w:tcW w:w="811"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0.0001</w:t>
            </w:r>
          </w:p>
        </w:tc>
        <w:tc>
          <w:tcPr>
            <w:tcW w:w="906"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9.95</w:t>
            </w:r>
          </w:p>
        </w:tc>
        <w:tc>
          <w:tcPr>
            <w:tcW w:w="108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10.364</w:t>
            </w:r>
          </w:p>
        </w:tc>
        <w:tc>
          <w:tcPr>
            <w:tcW w:w="772" w:type="dxa"/>
            <w:shd w:val="clear" w:color="auto" w:fill="auto"/>
            <w:noWrap/>
            <w:vAlign w:val="bottom"/>
            <w:hideMark/>
          </w:tcPr>
          <w:p w:rsidR="001C417E" w:rsidRPr="001C417E" w:rsidRDefault="001C417E" w:rsidP="001C417E">
            <w:pPr>
              <w:spacing w:before="0" w:after="0"/>
              <w:jc w:val="right"/>
              <w:rPr>
                <w:rFonts w:eastAsia="Times New Roman"/>
                <w:color w:val="000000"/>
                <w:sz w:val="18"/>
                <w:szCs w:val="18"/>
              </w:rPr>
            </w:pPr>
            <w:r w:rsidRPr="001C417E">
              <w:rPr>
                <w:rFonts w:eastAsia="Times New Roman"/>
                <w:color w:val="000000"/>
                <w:sz w:val="18"/>
                <w:szCs w:val="18"/>
              </w:rPr>
              <w:t>0.0001</w:t>
            </w:r>
          </w:p>
        </w:tc>
        <w:tc>
          <w:tcPr>
            <w:tcW w:w="81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6.110</w:t>
            </w:r>
          </w:p>
        </w:tc>
        <w:tc>
          <w:tcPr>
            <w:tcW w:w="1137"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7.616</w:t>
            </w:r>
          </w:p>
        </w:tc>
        <w:tc>
          <w:tcPr>
            <w:tcW w:w="811" w:type="dxa"/>
            <w:shd w:val="clear" w:color="auto" w:fill="auto"/>
            <w:noWrap/>
            <w:vAlign w:val="bottom"/>
            <w:hideMark/>
          </w:tcPr>
          <w:p w:rsidR="001C417E" w:rsidRPr="001C417E" w:rsidRDefault="001C417E" w:rsidP="001C417E">
            <w:pPr>
              <w:spacing w:before="0" w:after="0"/>
              <w:jc w:val="right"/>
              <w:rPr>
                <w:rFonts w:eastAsia="Times New Roman"/>
                <w:color w:val="000000"/>
                <w:sz w:val="18"/>
                <w:szCs w:val="18"/>
              </w:rPr>
            </w:pPr>
            <w:r w:rsidRPr="001C417E">
              <w:rPr>
                <w:rFonts w:eastAsia="Times New Roman"/>
                <w:color w:val="000000"/>
                <w:sz w:val="18"/>
                <w:szCs w:val="18"/>
              </w:rPr>
              <w:t>0.0006</w:t>
            </w:r>
          </w:p>
        </w:tc>
      </w:tr>
      <w:tr w:rsidR="001C417E" w:rsidRPr="001C417E" w:rsidTr="001C417E">
        <w:trPr>
          <w:trHeight w:val="255"/>
          <w:jc w:val="center"/>
        </w:trPr>
        <w:tc>
          <w:tcPr>
            <w:tcW w:w="1780" w:type="dxa"/>
            <w:shd w:val="clear" w:color="auto" w:fill="auto"/>
            <w:noWrap/>
            <w:vAlign w:val="bottom"/>
            <w:hideMark/>
          </w:tcPr>
          <w:p w:rsidR="001C417E" w:rsidRPr="001C417E" w:rsidRDefault="001C417E" w:rsidP="001C417E">
            <w:pPr>
              <w:spacing w:before="0" w:after="0"/>
              <w:jc w:val="left"/>
              <w:rPr>
                <w:rFonts w:eastAsia="Times New Roman"/>
                <w:color w:val="000000"/>
                <w:sz w:val="18"/>
                <w:szCs w:val="18"/>
              </w:rPr>
            </w:pPr>
            <w:r w:rsidRPr="001C417E">
              <w:rPr>
                <w:rFonts w:eastAsia="Times New Roman"/>
                <w:color w:val="000000"/>
                <w:sz w:val="18"/>
                <w:szCs w:val="18"/>
              </w:rPr>
              <w:t>Zo x Te</w:t>
            </w:r>
          </w:p>
        </w:tc>
        <w:tc>
          <w:tcPr>
            <w:tcW w:w="520" w:type="dxa"/>
            <w:shd w:val="clear" w:color="auto" w:fill="auto"/>
            <w:noWrap/>
            <w:vAlign w:val="center"/>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6</w:t>
            </w:r>
          </w:p>
        </w:tc>
        <w:tc>
          <w:tcPr>
            <w:tcW w:w="81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22.832</w:t>
            </w:r>
          </w:p>
        </w:tc>
        <w:tc>
          <w:tcPr>
            <w:tcW w:w="1137"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13.410</w:t>
            </w:r>
          </w:p>
        </w:tc>
        <w:tc>
          <w:tcPr>
            <w:tcW w:w="811"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0.0001</w:t>
            </w:r>
          </w:p>
        </w:tc>
        <w:tc>
          <w:tcPr>
            <w:tcW w:w="906"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9.1233</w:t>
            </w:r>
          </w:p>
        </w:tc>
        <w:tc>
          <w:tcPr>
            <w:tcW w:w="108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9.503</w:t>
            </w:r>
          </w:p>
        </w:tc>
        <w:tc>
          <w:tcPr>
            <w:tcW w:w="772" w:type="dxa"/>
            <w:shd w:val="clear" w:color="auto" w:fill="auto"/>
            <w:noWrap/>
            <w:vAlign w:val="bottom"/>
            <w:hideMark/>
          </w:tcPr>
          <w:p w:rsidR="001C417E" w:rsidRPr="001C417E" w:rsidRDefault="001C417E" w:rsidP="001C417E">
            <w:pPr>
              <w:spacing w:before="0" w:after="0"/>
              <w:jc w:val="right"/>
              <w:rPr>
                <w:rFonts w:eastAsia="Times New Roman"/>
                <w:color w:val="000000"/>
                <w:sz w:val="18"/>
                <w:szCs w:val="18"/>
              </w:rPr>
            </w:pPr>
            <w:r w:rsidRPr="001C417E">
              <w:rPr>
                <w:rFonts w:eastAsia="Times New Roman"/>
                <w:color w:val="000000"/>
                <w:sz w:val="18"/>
                <w:szCs w:val="18"/>
              </w:rPr>
              <w:t>0.0001</w:t>
            </w:r>
          </w:p>
        </w:tc>
        <w:tc>
          <w:tcPr>
            <w:tcW w:w="81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6.506</w:t>
            </w:r>
          </w:p>
        </w:tc>
        <w:tc>
          <w:tcPr>
            <w:tcW w:w="1137"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8.110</w:t>
            </w:r>
          </w:p>
        </w:tc>
        <w:tc>
          <w:tcPr>
            <w:tcW w:w="811" w:type="dxa"/>
            <w:shd w:val="clear" w:color="auto" w:fill="auto"/>
            <w:noWrap/>
            <w:vAlign w:val="bottom"/>
            <w:hideMark/>
          </w:tcPr>
          <w:p w:rsidR="001C417E" w:rsidRPr="001C417E" w:rsidRDefault="001C417E" w:rsidP="001C417E">
            <w:pPr>
              <w:spacing w:before="0" w:after="0"/>
              <w:jc w:val="right"/>
              <w:rPr>
                <w:rFonts w:eastAsia="Times New Roman"/>
                <w:color w:val="000000"/>
                <w:sz w:val="18"/>
                <w:szCs w:val="18"/>
              </w:rPr>
            </w:pPr>
            <w:r w:rsidRPr="001C417E">
              <w:rPr>
                <w:rFonts w:eastAsia="Times New Roman"/>
                <w:color w:val="000000"/>
                <w:sz w:val="18"/>
                <w:szCs w:val="18"/>
              </w:rPr>
              <w:t>0.0001</w:t>
            </w:r>
          </w:p>
        </w:tc>
      </w:tr>
      <w:tr w:rsidR="001C417E" w:rsidRPr="001C417E" w:rsidTr="001C417E">
        <w:trPr>
          <w:trHeight w:val="255"/>
          <w:jc w:val="center"/>
        </w:trPr>
        <w:tc>
          <w:tcPr>
            <w:tcW w:w="1780" w:type="dxa"/>
            <w:shd w:val="clear" w:color="auto" w:fill="auto"/>
            <w:noWrap/>
            <w:vAlign w:val="bottom"/>
            <w:hideMark/>
          </w:tcPr>
          <w:p w:rsidR="001C417E" w:rsidRPr="001C417E" w:rsidRDefault="001C417E" w:rsidP="001C417E">
            <w:pPr>
              <w:spacing w:before="0" w:after="0"/>
              <w:jc w:val="left"/>
              <w:rPr>
                <w:rFonts w:eastAsia="Times New Roman"/>
                <w:color w:val="000000"/>
                <w:sz w:val="18"/>
                <w:szCs w:val="18"/>
              </w:rPr>
            </w:pPr>
            <w:r w:rsidRPr="001C417E">
              <w:rPr>
                <w:rFonts w:eastAsia="Times New Roman"/>
                <w:color w:val="000000"/>
                <w:sz w:val="18"/>
                <w:szCs w:val="18"/>
              </w:rPr>
              <w:t xml:space="preserve">    I </w:t>
            </w:r>
            <w:r w:rsidRPr="001C417E">
              <w:rPr>
                <w:rFonts w:eastAsia="Times New Roman"/>
                <w:i/>
                <w:iCs/>
                <w:color w:val="000000"/>
                <w:sz w:val="18"/>
                <w:szCs w:val="18"/>
              </w:rPr>
              <w:t>vs</w:t>
            </w:r>
            <w:r w:rsidRPr="001C417E">
              <w:rPr>
                <w:rFonts w:eastAsia="Times New Roman"/>
                <w:color w:val="000000"/>
                <w:sz w:val="18"/>
                <w:szCs w:val="18"/>
              </w:rPr>
              <w:t xml:space="preserve"> Cs x (Te)</w:t>
            </w:r>
          </w:p>
        </w:tc>
        <w:tc>
          <w:tcPr>
            <w:tcW w:w="520" w:type="dxa"/>
            <w:shd w:val="clear" w:color="auto" w:fill="auto"/>
            <w:noWrap/>
            <w:vAlign w:val="center"/>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2</w:t>
            </w:r>
          </w:p>
        </w:tc>
        <w:tc>
          <w:tcPr>
            <w:tcW w:w="81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17.840</w:t>
            </w:r>
          </w:p>
        </w:tc>
        <w:tc>
          <w:tcPr>
            <w:tcW w:w="1137"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6.702</w:t>
            </w:r>
          </w:p>
        </w:tc>
        <w:tc>
          <w:tcPr>
            <w:tcW w:w="811"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0.0012</w:t>
            </w:r>
          </w:p>
        </w:tc>
        <w:tc>
          <w:tcPr>
            <w:tcW w:w="906"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11.577</w:t>
            </w:r>
          </w:p>
        </w:tc>
        <w:tc>
          <w:tcPr>
            <w:tcW w:w="108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9.515</w:t>
            </w:r>
          </w:p>
        </w:tc>
        <w:tc>
          <w:tcPr>
            <w:tcW w:w="772" w:type="dxa"/>
            <w:shd w:val="clear" w:color="auto" w:fill="auto"/>
            <w:noWrap/>
            <w:vAlign w:val="bottom"/>
            <w:hideMark/>
          </w:tcPr>
          <w:p w:rsidR="001C417E" w:rsidRPr="001C417E" w:rsidRDefault="001C417E" w:rsidP="001C417E">
            <w:pPr>
              <w:spacing w:before="0" w:after="0"/>
              <w:jc w:val="right"/>
              <w:rPr>
                <w:rFonts w:eastAsia="Times New Roman"/>
                <w:color w:val="000000"/>
                <w:sz w:val="18"/>
                <w:szCs w:val="18"/>
              </w:rPr>
            </w:pPr>
            <w:r w:rsidRPr="001C417E">
              <w:rPr>
                <w:rFonts w:eastAsia="Times New Roman"/>
                <w:color w:val="000000"/>
                <w:sz w:val="18"/>
                <w:szCs w:val="18"/>
              </w:rPr>
              <w:t>0.0001</w:t>
            </w:r>
          </w:p>
        </w:tc>
        <w:tc>
          <w:tcPr>
            <w:tcW w:w="81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10.362</w:t>
            </w:r>
          </w:p>
        </w:tc>
        <w:tc>
          <w:tcPr>
            <w:tcW w:w="1137"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10.847</w:t>
            </w:r>
          </w:p>
        </w:tc>
        <w:tc>
          <w:tcPr>
            <w:tcW w:w="811" w:type="dxa"/>
            <w:shd w:val="clear" w:color="auto" w:fill="auto"/>
            <w:noWrap/>
            <w:vAlign w:val="bottom"/>
            <w:hideMark/>
          </w:tcPr>
          <w:p w:rsidR="001C417E" w:rsidRPr="001C417E" w:rsidRDefault="001C417E" w:rsidP="001C417E">
            <w:pPr>
              <w:spacing w:before="0" w:after="0"/>
              <w:jc w:val="right"/>
              <w:rPr>
                <w:rFonts w:eastAsia="Times New Roman"/>
                <w:color w:val="000000"/>
                <w:sz w:val="18"/>
                <w:szCs w:val="18"/>
              </w:rPr>
            </w:pPr>
            <w:r w:rsidRPr="001C417E">
              <w:rPr>
                <w:rFonts w:eastAsia="Times New Roman"/>
                <w:color w:val="000000"/>
                <w:sz w:val="18"/>
                <w:szCs w:val="18"/>
              </w:rPr>
              <w:t>0.0002</w:t>
            </w:r>
          </w:p>
        </w:tc>
      </w:tr>
      <w:tr w:rsidR="001C417E" w:rsidRPr="001C417E" w:rsidTr="001C417E">
        <w:trPr>
          <w:trHeight w:val="255"/>
          <w:jc w:val="center"/>
        </w:trPr>
        <w:tc>
          <w:tcPr>
            <w:tcW w:w="1780" w:type="dxa"/>
            <w:shd w:val="clear" w:color="auto" w:fill="auto"/>
            <w:noWrap/>
            <w:vAlign w:val="bottom"/>
            <w:hideMark/>
          </w:tcPr>
          <w:p w:rsidR="001C417E" w:rsidRPr="001C417E" w:rsidRDefault="001C417E" w:rsidP="001C417E">
            <w:pPr>
              <w:spacing w:before="0" w:after="0"/>
              <w:jc w:val="left"/>
              <w:rPr>
                <w:rFonts w:eastAsia="Times New Roman"/>
                <w:color w:val="000000"/>
                <w:sz w:val="18"/>
                <w:szCs w:val="18"/>
              </w:rPr>
            </w:pPr>
            <w:r w:rsidRPr="001C417E">
              <w:rPr>
                <w:rFonts w:eastAsia="Times New Roman"/>
                <w:color w:val="000000"/>
                <w:sz w:val="18"/>
                <w:szCs w:val="18"/>
              </w:rPr>
              <w:t>Resíduo</w:t>
            </w:r>
          </w:p>
        </w:tc>
        <w:tc>
          <w:tcPr>
            <w:tcW w:w="520" w:type="dxa"/>
            <w:shd w:val="clear" w:color="auto" w:fill="auto"/>
            <w:noWrap/>
            <w:vAlign w:val="center"/>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195</w:t>
            </w:r>
          </w:p>
        </w:tc>
        <w:tc>
          <w:tcPr>
            <w:tcW w:w="81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1.703</w:t>
            </w:r>
          </w:p>
        </w:tc>
        <w:tc>
          <w:tcPr>
            <w:tcW w:w="1137"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 xml:space="preserve">        </w:t>
            </w:r>
          </w:p>
        </w:tc>
        <w:tc>
          <w:tcPr>
            <w:tcW w:w="811"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p>
        </w:tc>
        <w:tc>
          <w:tcPr>
            <w:tcW w:w="906"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0.96004</w:t>
            </w:r>
          </w:p>
        </w:tc>
        <w:tc>
          <w:tcPr>
            <w:tcW w:w="108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 xml:space="preserve">        </w:t>
            </w:r>
          </w:p>
        </w:tc>
        <w:tc>
          <w:tcPr>
            <w:tcW w:w="77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p>
        </w:tc>
        <w:tc>
          <w:tcPr>
            <w:tcW w:w="81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0.802</w:t>
            </w:r>
          </w:p>
        </w:tc>
        <w:tc>
          <w:tcPr>
            <w:tcW w:w="1137"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 xml:space="preserve">        </w:t>
            </w:r>
          </w:p>
        </w:tc>
        <w:tc>
          <w:tcPr>
            <w:tcW w:w="811" w:type="dxa"/>
            <w:shd w:val="clear" w:color="auto" w:fill="auto"/>
            <w:noWrap/>
            <w:vAlign w:val="bottom"/>
            <w:hideMark/>
          </w:tcPr>
          <w:p w:rsidR="001C417E" w:rsidRPr="001C417E" w:rsidRDefault="001C417E" w:rsidP="001C417E">
            <w:pPr>
              <w:spacing w:before="0" w:after="0"/>
              <w:jc w:val="left"/>
              <w:rPr>
                <w:rFonts w:eastAsia="Times New Roman"/>
                <w:color w:val="000000"/>
                <w:sz w:val="18"/>
                <w:szCs w:val="18"/>
              </w:rPr>
            </w:pPr>
          </w:p>
        </w:tc>
      </w:tr>
      <w:tr w:rsidR="001C417E" w:rsidRPr="001C417E" w:rsidTr="001C417E">
        <w:trPr>
          <w:trHeight w:val="255"/>
          <w:jc w:val="center"/>
        </w:trPr>
        <w:tc>
          <w:tcPr>
            <w:tcW w:w="1780" w:type="dxa"/>
            <w:shd w:val="clear" w:color="auto" w:fill="auto"/>
            <w:noWrap/>
            <w:vAlign w:val="bottom"/>
            <w:hideMark/>
          </w:tcPr>
          <w:p w:rsidR="001C417E" w:rsidRPr="001C417E" w:rsidRDefault="001C417E" w:rsidP="001C417E">
            <w:pPr>
              <w:spacing w:before="0" w:after="0"/>
              <w:jc w:val="left"/>
              <w:rPr>
                <w:rFonts w:eastAsia="Times New Roman"/>
                <w:color w:val="000000"/>
                <w:sz w:val="18"/>
                <w:szCs w:val="18"/>
              </w:rPr>
            </w:pPr>
            <w:r w:rsidRPr="001C417E">
              <w:rPr>
                <w:rFonts w:eastAsia="Times New Roman"/>
                <w:color w:val="000000"/>
                <w:sz w:val="18"/>
                <w:szCs w:val="18"/>
              </w:rPr>
              <w:t>Total</w:t>
            </w:r>
          </w:p>
        </w:tc>
        <w:tc>
          <w:tcPr>
            <w:tcW w:w="520" w:type="dxa"/>
            <w:shd w:val="clear" w:color="auto" w:fill="auto"/>
            <w:noWrap/>
            <w:vAlign w:val="center"/>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206</w:t>
            </w:r>
          </w:p>
        </w:tc>
        <w:tc>
          <w:tcPr>
            <w:tcW w:w="81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 xml:space="preserve"> </w:t>
            </w:r>
          </w:p>
        </w:tc>
        <w:tc>
          <w:tcPr>
            <w:tcW w:w="1137"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 </w:t>
            </w:r>
          </w:p>
        </w:tc>
        <w:tc>
          <w:tcPr>
            <w:tcW w:w="811"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 </w:t>
            </w:r>
          </w:p>
        </w:tc>
        <w:tc>
          <w:tcPr>
            <w:tcW w:w="906" w:type="dxa"/>
            <w:shd w:val="clear" w:color="auto" w:fill="auto"/>
            <w:noWrap/>
            <w:vAlign w:val="center"/>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 </w:t>
            </w:r>
          </w:p>
        </w:tc>
        <w:tc>
          <w:tcPr>
            <w:tcW w:w="1082" w:type="dxa"/>
            <w:shd w:val="clear" w:color="auto" w:fill="auto"/>
            <w:noWrap/>
            <w:vAlign w:val="center"/>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 </w:t>
            </w:r>
          </w:p>
        </w:tc>
        <w:tc>
          <w:tcPr>
            <w:tcW w:w="772" w:type="dxa"/>
            <w:shd w:val="clear" w:color="auto" w:fill="auto"/>
            <w:noWrap/>
            <w:vAlign w:val="center"/>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 </w:t>
            </w:r>
          </w:p>
        </w:tc>
        <w:tc>
          <w:tcPr>
            <w:tcW w:w="812"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 </w:t>
            </w:r>
          </w:p>
        </w:tc>
        <w:tc>
          <w:tcPr>
            <w:tcW w:w="1137" w:type="dxa"/>
            <w:shd w:val="clear" w:color="auto" w:fill="auto"/>
            <w:noWrap/>
            <w:vAlign w:val="bottom"/>
            <w:hideMark/>
          </w:tcPr>
          <w:p w:rsidR="001C417E" w:rsidRPr="001C417E" w:rsidRDefault="001C417E" w:rsidP="001C417E">
            <w:pPr>
              <w:spacing w:before="0" w:after="0"/>
              <w:jc w:val="center"/>
              <w:rPr>
                <w:rFonts w:eastAsia="Times New Roman"/>
                <w:color w:val="000000"/>
                <w:sz w:val="18"/>
                <w:szCs w:val="18"/>
              </w:rPr>
            </w:pPr>
            <w:r w:rsidRPr="001C417E">
              <w:rPr>
                <w:rFonts w:eastAsia="Times New Roman"/>
                <w:color w:val="000000"/>
                <w:sz w:val="18"/>
                <w:szCs w:val="18"/>
              </w:rPr>
              <w:t> </w:t>
            </w:r>
          </w:p>
        </w:tc>
        <w:tc>
          <w:tcPr>
            <w:tcW w:w="811" w:type="dxa"/>
            <w:shd w:val="clear" w:color="auto" w:fill="auto"/>
            <w:noWrap/>
            <w:vAlign w:val="bottom"/>
            <w:hideMark/>
          </w:tcPr>
          <w:p w:rsidR="001C417E" w:rsidRPr="001C417E" w:rsidRDefault="001C417E" w:rsidP="001C417E">
            <w:pPr>
              <w:spacing w:before="0" w:after="0"/>
              <w:jc w:val="left"/>
              <w:rPr>
                <w:rFonts w:eastAsia="Times New Roman"/>
                <w:color w:val="000000"/>
                <w:sz w:val="18"/>
                <w:szCs w:val="18"/>
              </w:rPr>
            </w:pPr>
            <w:r w:rsidRPr="001C417E">
              <w:rPr>
                <w:rFonts w:eastAsia="Times New Roman"/>
                <w:color w:val="000000"/>
                <w:sz w:val="18"/>
                <w:szCs w:val="18"/>
              </w:rPr>
              <w:t> </w:t>
            </w:r>
          </w:p>
        </w:tc>
      </w:tr>
    </w:tbl>
    <w:p w:rsidR="001C417E" w:rsidRDefault="001C417E" w:rsidP="00AE468A"/>
    <w:p w:rsidR="001C417E" w:rsidRDefault="001C417E" w:rsidP="00AE468A"/>
    <w:p w:rsidR="00184360" w:rsidRDefault="006A18AC" w:rsidP="00AE468A">
      <w:pPr>
        <w:sectPr w:rsidR="00184360" w:rsidSect="007020F9">
          <w:headerReference w:type="default" r:id="rId35"/>
          <w:headerReference w:type="first" r:id="rId36"/>
          <w:pgSz w:w="16838" w:h="11906" w:orient="landscape"/>
          <w:pgMar w:top="1701" w:right="1701" w:bottom="1134" w:left="1134" w:header="680" w:footer="567" w:gutter="0"/>
          <w:cols w:space="720"/>
          <w:docGrid w:linePitch="360"/>
        </w:sectPr>
      </w:pPr>
      <w:r>
        <w:br w:type="page"/>
      </w:r>
    </w:p>
    <w:p w:rsidR="00D63E13" w:rsidRDefault="00C41A4B" w:rsidP="00C41A4B">
      <w:pPr>
        <w:pStyle w:val="Legenda"/>
      </w:pPr>
      <w:r>
        <w:lastRenderedPageBreak/>
        <w:t>T</w:t>
      </w:r>
      <w:r w:rsidR="00D63E13">
        <w:t xml:space="preserve">abela </w:t>
      </w:r>
      <w:fldSimple w:instr=" SEQ Tabela \* ARABIC ">
        <w:r w:rsidR="00F27FED">
          <w:rPr>
            <w:noProof/>
          </w:rPr>
          <w:t>7</w:t>
        </w:r>
      </w:fldSimple>
      <w:r w:rsidR="00D63E13">
        <w:t xml:space="preserve">. </w:t>
      </w:r>
      <w:r w:rsidR="00D63E13" w:rsidRPr="008876BB">
        <w:t>Variáveis ambientais (média ± erro padrão) coletados durantes instalação e retirada das armadilhas de luz nas referidas campanhas (janeiro 2019, agosto/setembro 2019 e março 2020) e zonas de amostragem (ABR= Arquipélago dos Abrolhos, PAB= Parcel dos Abrolhos, CA= Cassurubá e PP= Parcel das Paredes). Códigos: Profundidade (Prof.), Temperatura (Temp.), Salinidade (Sal), Oxigênio dissolvido (OD), Turbidez (Turb.), Preciptação (Prec.), Intensidade corrente (Corr.), Variação maré (Maré), Altura de onda (Onda), Iluminação da lua (Ilu. lua), Pressão atmosférica (Press. At.) Intensidade vento (Vento).</w:t>
      </w:r>
    </w:p>
    <w:tbl>
      <w:tblPr>
        <w:tblW w:w="8734" w:type="dxa"/>
        <w:jc w:val="center"/>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tblPr>
      <w:tblGrid>
        <w:gridCol w:w="1238"/>
        <w:gridCol w:w="1227"/>
        <w:gridCol w:w="1466"/>
        <w:gridCol w:w="1140"/>
        <w:gridCol w:w="1227"/>
        <w:gridCol w:w="1296"/>
        <w:gridCol w:w="1140"/>
      </w:tblGrid>
      <w:tr w:rsidR="00F74E1E" w:rsidRPr="00D63E13" w:rsidTr="00B8101A">
        <w:trPr>
          <w:trHeight w:val="300"/>
          <w:jc w:val="center"/>
        </w:trPr>
        <w:tc>
          <w:tcPr>
            <w:tcW w:w="1238" w:type="dxa"/>
            <w:vMerge w:val="restart"/>
            <w:shd w:val="clear" w:color="auto" w:fill="auto"/>
            <w:vAlign w:val="center"/>
            <w:hideMark/>
          </w:tcPr>
          <w:p w:rsidR="00F74E1E" w:rsidRPr="00D63E13" w:rsidRDefault="00F74E1E" w:rsidP="00F74E1E">
            <w:pPr>
              <w:spacing w:before="0" w:after="0"/>
              <w:jc w:val="center"/>
              <w:rPr>
                <w:rFonts w:eastAsia="Times New Roman"/>
                <w:b/>
                <w:color w:val="000000"/>
                <w:sz w:val="18"/>
                <w:szCs w:val="18"/>
              </w:rPr>
            </w:pPr>
            <w:r w:rsidRPr="00D63E13">
              <w:rPr>
                <w:rFonts w:eastAsia="Times New Roman"/>
                <w:b/>
                <w:color w:val="000000"/>
                <w:sz w:val="18"/>
                <w:szCs w:val="18"/>
              </w:rPr>
              <w:t>Variável ambiental</w:t>
            </w:r>
          </w:p>
        </w:tc>
        <w:tc>
          <w:tcPr>
            <w:tcW w:w="3833" w:type="dxa"/>
            <w:gridSpan w:val="3"/>
            <w:shd w:val="clear" w:color="auto" w:fill="auto"/>
            <w:noWrap/>
            <w:vAlign w:val="center"/>
            <w:hideMark/>
          </w:tcPr>
          <w:p w:rsidR="00F74E1E" w:rsidRPr="00D63E13" w:rsidRDefault="00F74E1E" w:rsidP="00F74E1E">
            <w:pPr>
              <w:spacing w:before="0" w:after="0"/>
              <w:jc w:val="center"/>
              <w:rPr>
                <w:rFonts w:eastAsia="Times New Roman"/>
                <w:b/>
                <w:color w:val="000000"/>
                <w:sz w:val="18"/>
                <w:szCs w:val="18"/>
              </w:rPr>
            </w:pPr>
            <w:r w:rsidRPr="00D63E13">
              <w:rPr>
                <w:rFonts w:eastAsia="Times New Roman"/>
                <w:b/>
                <w:color w:val="000000"/>
                <w:sz w:val="18"/>
                <w:szCs w:val="18"/>
              </w:rPr>
              <w:t>ABR</w:t>
            </w:r>
          </w:p>
        </w:tc>
        <w:tc>
          <w:tcPr>
            <w:tcW w:w="3663" w:type="dxa"/>
            <w:gridSpan w:val="3"/>
            <w:shd w:val="clear" w:color="auto" w:fill="auto"/>
            <w:noWrap/>
            <w:vAlign w:val="center"/>
            <w:hideMark/>
          </w:tcPr>
          <w:p w:rsidR="00F74E1E" w:rsidRPr="00D63E13" w:rsidRDefault="00F74E1E" w:rsidP="00F74E1E">
            <w:pPr>
              <w:spacing w:before="0" w:after="0"/>
              <w:jc w:val="center"/>
              <w:rPr>
                <w:rFonts w:eastAsia="Times New Roman"/>
                <w:b/>
                <w:color w:val="000000"/>
                <w:sz w:val="18"/>
                <w:szCs w:val="18"/>
              </w:rPr>
            </w:pPr>
            <w:r w:rsidRPr="00D63E13">
              <w:rPr>
                <w:rFonts w:eastAsia="Times New Roman"/>
                <w:b/>
                <w:color w:val="000000"/>
                <w:sz w:val="18"/>
                <w:szCs w:val="18"/>
              </w:rPr>
              <w:t>PAB</w:t>
            </w:r>
          </w:p>
        </w:tc>
      </w:tr>
      <w:tr w:rsidR="00F74E1E" w:rsidRPr="00D63E13" w:rsidTr="00B8101A">
        <w:trPr>
          <w:trHeight w:val="300"/>
          <w:jc w:val="center"/>
        </w:trPr>
        <w:tc>
          <w:tcPr>
            <w:tcW w:w="1238" w:type="dxa"/>
            <w:vMerge/>
            <w:vAlign w:val="center"/>
            <w:hideMark/>
          </w:tcPr>
          <w:p w:rsidR="00F74E1E" w:rsidRPr="00D63E13" w:rsidRDefault="00F74E1E" w:rsidP="00F74E1E">
            <w:pPr>
              <w:spacing w:before="0" w:after="0"/>
              <w:jc w:val="center"/>
              <w:rPr>
                <w:rFonts w:eastAsia="Times New Roman"/>
                <w:b/>
                <w:color w:val="000000"/>
                <w:sz w:val="18"/>
                <w:szCs w:val="18"/>
              </w:rPr>
            </w:pPr>
          </w:p>
        </w:tc>
        <w:tc>
          <w:tcPr>
            <w:tcW w:w="1227" w:type="dxa"/>
            <w:shd w:val="clear" w:color="auto" w:fill="auto"/>
            <w:noWrap/>
            <w:vAlign w:val="center"/>
            <w:hideMark/>
          </w:tcPr>
          <w:p w:rsidR="00F74E1E" w:rsidRPr="00D63E13" w:rsidRDefault="00F74E1E" w:rsidP="001F4249">
            <w:pPr>
              <w:spacing w:before="0" w:after="0"/>
              <w:jc w:val="center"/>
              <w:rPr>
                <w:rFonts w:eastAsia="Times New Roman"/>
                <w:b/>
                <w:color w:val="000000"/>
                <w:sz w:val="18"/>
                <w:szCs w:val="18"/>
              </w:rPr>
            </w:pPr>
            <w:r w:rsidRPr="00D63E13">
              <w:rPr>
                <w:rFonts w:eastAsia="Times New Roman"/>
                <w:b/>
                <w:color w:val="000000"/>
                <w:sz w:val="18"/>
                <w:szCs w:val="18"/>
              </w:rPr>
              <w:t>Jan/19</w:t>
            </w:r>
          </w:p>
        </w:tc>
        <w:tc>
          <w:tcPr>
            <w:tcW w:w="1466" w:type="dxa"/>
            <w:shd w:val="clear" w:color="auto" w:fill="auto"/>
            <w:noWrap/>
            <w:vAlign w:val="center"/>
            <w:hideMark/>
          </w:tcPr>
          <w:p w:rsidR="00F74E1E" w:rsidRPr="00D63E13" w:rsidRDefault="00F74E1E" w:rsidP="001F4249">
            <w:pPr>
              <w:spacing w:before="0" w:after="0"/>
              <w:jc w:val="center"/>
              <w:rPr>
                <w:rFonts w:eastAsia="Times New Roman"/>
                <w:b/>
                <w:color w:val="000000"/>
                <w:sz w:val="18"/>
                <w:szCs w:val="18"/>
              </w:rPr>
            </w:pPr>
            <w:r w:rsidRPr="00D63E13">
              <w:rPr>
                <w:rFonts w:eastAsia="Times New Roman"/>
                <w:b/>
                <w:color w:val="000000"/>
                <w:sz w:val="18"/>
                <w:szCs w:val="18"/>
              </w:rPr>
              <w:t>Ago-set/19</w:t>
            </w:r>
          </w:p>
        </w:tc>
        <w:tc>
          <w:tcPr>
            <w:tcW w:w="1140" w:type="dxa"/>
            <w:shd w:val="clear" w:color="auto" w:fill="auto"/>
            <w:noWrap/>
            <w:vAlign w:val="center"/>
            <w:hideMark/>
          </w:tcPr>
          <w:p w:rsidR="00F74E1E" w:rsidRPr="00D63E13" w:rsidRDefault="00F74E1E" w:rsidP="001F4249">
            <w:pPr>
              <w:spacing w:before="0" w:after="0"/>
              <w:jc w:val="center"/>
              <w:rPr>
                <w:rFonts w:eastAsia="Times New Roman"/>
                <w:b/>
                <w:color w:val="000000"/>
                <w:sz w:val="18"/>
                <w:szCs w:val="18"/>
              </w:rPr>
            </w:pPr>
            <w:r w:rsidRPr="00D63E13">
              <w:rPr>
                <w:rFonts w:eastAsia="Times New Roman"/>
                <w:b/>
                <w:color w:val="000000"/>
                <w:sz w:val="18"/>
                <w:szCs w:val="18"/>
              </w:rPr>
              <w:t>Mar/20</w:t>
            </w:r>
          </w:p>
        </w:tc>
        <w:tc>
          <w:tcPr>
            <w:tcW w:w="1227" w:type="dxa"/>
            <w:shd w:val="clear" w:color="auto" w:fill="auto"/>
            <w:noWrap/>
            <w:vAlign w:val="center"/>
            <w:hideMark/>
          </w:tcPr>
          <w:p w:rsidR="00F74E1E" w:rsidRPr="00D63E13" w:rsidRDefault="00F74E1E" w:rsidP="001F4249">
            <w:pPr>
              <w:spacing w:before="0" w:after="0"/>
              <w:jc w:val="center"/>
              <w:rPr>
                <w:rFonts w:eastAsia="Times New Roman"/>
                <w:b/>
                <w:color w:val="000000"/>
                <w:sz w:val="18"/>
                <w:szCs w:val="18"/>
              </w:rPr>
            </w:pPr>
            <w:r w:rsidRPr="00D63E13">
              <w:rPr>
                <w:rFonts w:eastAsia="Times New Roman"/>
                <w:b/>
                <w:color w:val="000000"/>
                <w:sz w:val="18"/>
                <w:szCs w:val="18"/>
              </w:rPr>
              <w:t>Jan/19</w:t>
            </w:r>
          </w:p>
        </w:tc>
        <w:tc>
          <w:tcPr>
            <w:tcW w:w="1296" w:type="dxa"/>
            <w:shd w:val="clear" w:color="auto" w:fill="auto"/>
            <w:noWrap/>
            <w:vAlign w:val="center"/>
            <w:hideMark/>
          </w:tcPr>
          <w:p w:rsidR="00F74E1E" w:rsidRPr="00D63E13" w:rsidRDefault="001F4249" w:rsidP="001F4249">
            <w:pPr>
              <w:spacing w:before="0" w:after="0"/>
              <w:jc w:val="center"/>
              <w:rPr>
                <w:rFonts w:eastAsia="Times New Roman"/>
                <w:b/>
                <w:color w:val="000000"/>
                <w:sz w:val="18"/>
                <w:szCs w:val="18"/>
              </w:rPr>
            </w:pPr>
            <w:r>
              <w:rPr>
                <w:rFonts w:eastAsia="Times New Roman"/>
                <w:b/>
                <w:color w:val="000000"/>
                <w:sz w:val="18"/>
                <w:szCs w:val="18"/>
              </w:rPr>
              <w:t>Ago-set/</w:t>
            </w:r>
            <w:r w:rsidR="00F74E1E" w:rsidRPr="00D63E13">
              <w:rPr>
                <w:rFonts w:eastAsia="Times New Roman"/>
                <w:b/>
                <w:color w:val="000000"/>
                <w:sz w:val="18"/>
                <w:szCs w:val="18"/>
              </w:rPr>
              <w:t>19</w:t>
            </w:r>
          </w:p>
        </w:tc>
        <w:tc>
          <w:tcPr>
            <w:tcW w:w="1140" w:type="dxa"/>
            <w:shd w:val="clear" w:color="auto" w:fill="auto"/>
            <w:noWrap/>
            <w:vAlign w:val="center"/>
            <w:hideMark/>
          </w:tcPr>
          <w:p w:rsidR="00F74E1E" w:rsidRPr="00D63E13" w:rsidRDefault="00F74E1E" w:rsidP="001F4249">
            <w:pPr>
              <w:spacing w:before="0" w:after="0"/>
              <w:jc w:val="center"/>
              <w:rPr>
                <w:rFonts w:eastAsia="Times New Roman"/>
                <w:b/>
                <w:color w:val="000000"/>
                <w:sz w:val="18"/>
                <w:szCs w:val="18"/>
              </w:rPr>
            </w:pPr>
            <w:r w:rsidRPr="00D63E13">
              <w:rPr>
                <w:rFonts w:eastAsia="Times New Roman"/>
                <w:b/>
                <w:color w:val="000000"/>
                <w:sz w:val="18"/>
                <w:szCs w:val="18"/>
              </w:rPr>
              <w:t>Mar/20</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Prof. (m)</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9,68 ± 0,29</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9,68 ± 0,29</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9,08±0,59</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17,58 ± 0,23</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17,58 ± 0,23</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17,58±0,47</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Temp. (°C)</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27,84</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26,93</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27,59±0,06</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27,63 ± 4,19</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26,96 ± 0,02</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27,9±0,06</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Sal. (psu)</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35,5 ± 1,05</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29,4 ± 0,10</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24±1,9</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35,6 ± 1,05</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28,9 ± 0,10</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18±1,4</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OD (%)</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94,8 ± 1,67</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104,2 ± 0,24</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131,89±8,3</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84,97 ± 1,67</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114,4 ± 2,86</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137,83±8,32</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Turb. (NTU)</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2,28</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32,53±12,22</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2,28</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0,8 ± 0,56</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53±8,39</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pH</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8,25 ± 2,09</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8,31 ±0,02</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8,62±0,06</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8,26</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8,06 ± 0,21</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8,68±0,03</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Prec. (mm)</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0,1 ± 1,64</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 ± 0,70</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2,4±0,13</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0,5</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1,5±0,12</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Corr. (nós)</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2,25</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3,5</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3±0</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4</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1,75</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1,5±0</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Maré (m)</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0,73</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0,1 ± 0,07</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2,22±0,03</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0,67 ± 1,31</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1,4 ± 0,07</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2,3±0,02</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Onda (m)</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0,45 ± 6,54</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0,5 ± 0,03</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0,8±0,02</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0,5</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0,6 ± 0,07</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0,62±0,03</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Ilu.lua (%)</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54</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64,5</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93,6±0,79</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33,5</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84</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99,5±0,12</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Press.</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1014 ± 1,34</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1016 ± 3,88</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1010 ±0,01</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1012 ± 1,34</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1017 ± 0,10</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1010±0,01</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Vento (nós)</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9,25</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9,75</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7,43±0,45</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7,75</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8</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3,62±0,21</w:t>
            </w:r>
          </w:p>
        </w:tc>
      </w:tr>
      <w:tr w:rsidR="00F74E1E" w:rsidRPr="00D63E13" w:rsidTr="00B8101A">
        <w:trPr>
          <w:trHeight w:val="300"/>
          <w:jc w:val="center"/>
        </w:trPr>
        <w:tc>
          <w:tcPr>
            <w:tcW w:w="1238" w:type="dxa"/>
            <w:vMerge w:val="restart"/>
            <w:shd w:val="clear" w:color="auto" w:fill="auto"/>
            <w:vAlign w:val="center"/>
            <w:hideMark/>
          </w:tcPr>
          <w:p w:rsidR="00F74E1E" w:rsidRPr="00D63E13" w:rsidRDefault="00F74E1E" w:rsidP="00F74E1E">
            <w:pPr>
              <w:spacing w:before="0" w:after="0"/>
              <w:jc w:val="center"/>
              <w:rPr>
                <w:rFonts w:eastAsia="Times New Roman"/>
                <w:b/>
                <w:color w:val="000000"/>
                <w:sz w:val="18"/>
                <w:szCs w:val="18"/>
              </w:rPr>
            </w:pPr>
            <w:r w:rsidRPr="00D63E13">
              <w:rPr>
                <w:rFonts w:eastAsia="Times New Roman"/>
                <w:b/>
                <w:color w:val="000000"/>
                <w:sz w:val="18"/>
                <w:szCs w:val="18"/>
              </w:rPr>
              <w:t>Variável ambiental</w:t>
            </w:r>
          </w:p>
        </w:tc>
        <w:tc>
          <w:tcPr>
            <w:tcW w:w="3833" w:type="dxa"/>
            <w:gridSpan w:val="3"/>
            <w:shd w:val="clear" w:color="auto" w:fill="auto"/>
            <w:noWrap/>
            <w:vAlign w:val="center"/>
            <w:hideMark/>
          </w:tcPr>
          <w:p w:rsidR="00F74E1E" w:rsidRPr="00D63E13" w:rsidRDefault="00F74E1E" w:rsidP="00F74E1E">
            <w:pPr>
              <w:spacing w:before="0" w:after="0"/>
              <w:jc w:val="center"/>
              <w:rPr>
                <w:rFonts w:eastAsia="Times New Roman"/>
                <w:b/>
                <w:color w:val="000000"/>
                <w:sz w:val="18"/>
                <w:szCs w:val="18"/>
              </w:rPr>
            </w:pPr>
            <w:r w:rsidRPr="00D63E13">
              <w:rPr>
                <w:rFonts w:eastAsia="Times New Roman"/>
                <w:b/>
                <w:color w:val="000000"/>
                <w:sz w:val="18"/>
                <w:szCs w:val="18"/>
              </w:rPr>
              <w:t>CA</w:t>
            </w:r>
          </w:p>
        </w:tc>
        <w:tc>
          <w:tcPr>
            <w:tcW w:w="3663" w:type="dxa"/>
            <w:gridSpan w:val="3"/>
            <w:shd w:val="clear" w:color="auto" w:fill="auto"/>
            <w:noWrap/>
            <w:vAlign w:val="center"/>
            <w:hideMark/>
          </w:tcPr>
          <w:p w:rsidR="00F74E1E" w:rsidRPr="00D63E13" w:rsidRDefault="00F74E1E" w:rsidP="00F74E1E">
            <w:pPr>
              <w:spacing w:before="0" w:after="0"/>
              <w:jc w:val="center"/>
              <w:rPr>
                <w:rFonts w:eastAsia="Times New Roman"/>
                <w:b/>
                <w:color w:val="000000"/>
                <w:sz w:val="18"/>
                <w:szCs w:val="18"/>
              </w:rPr>
            </w:pPr>
            <w:r w:rsidRPr="00D63E13">
              <w:rPr>
                <w:rFonts w:eastAsia="Times New Roman"/>
                <w:b/>
                <w:color w:val="000000"/>
                <w:sz w:val="18"/>
                <w:szCs w:val="18"/>
              </w:rPr>
              <w:t>PP</w:t>
            </w:r>
          </w:p>
        </w:tc>
      </w:tr>
      <w:tr w:rsidR="00F74E1E" w:rsidRPr="00D63E13" w:rsidTr="00B8101A">
        <w:trPr>
          <w:trHeight w:val="300"/>
          <w:jc w:val="center"/>
        </w:trPr>
        <w:tc>
          <w:tcPr>
            <w:tcW w:w="1238" w:type="dxa"/>
            <w:vMerge/>
            <w:vAlign w:val="center"/>
            <w:hideMark/>
          </w:tcPr>
          <w:p w:rsidR="00F74E1E" w:rsidRPr="00D63E13" w:rsidRDefault="00F74E1E" w:rsidP="00F74E1E">
            <w:pPr>
              <w:spacing w:before="0" w:after="0"/>
              <w:jc w:val="center"/>
              <w:rPr>
                <w:rFonts w:eastAsia="Times New Roman"/>
                <w:b/>
                <w:color w:val="000000"/>
                <w:sz w:val="18"/>
                <w:szCs w:val="18"/>
              </w:rPr>
            </w:pPr>
          </w:p>
        </w:tc>
        <w:tc>
          <w:tcPr>
            <w:tcW w:w="1227" w:type="dxa"/>
            <w:shd w:val="clear" w:color="auto" w:fill="auto"/>
            <w:noWrap/>
            <w:vAlign w:val="center"/>
            <w:hideMark/>
          </w:tcPr>
          <w:p w:rsidR="00F74E1E" w:rsidRPr="00D63E13" w:rsidRDefault="00F74E1E" w:rsidP="00F74E1E">
            <w:pPr>
              <w:spacing w:before="0" w:after="0"/>
              <w:jc w:val="center"/>
              <w:rPr>
                <w:rFonts w:eastAsia="Times New Roman"/>
                <w:b/>
                <w:color w:val="000000"/>
                <w:sz w:val="18"/>
                <w:szCs w:val="18"/>
              </w:rPr>
            </w:pPr>
            <w:r w:rsidRPr="00D63E13">
              <w:rPr>
                <w:rFonts w:eastAsia="Times New Roman"/>
                <w:b/>
                <w:color w:val="000000"/>
                <w:sz w:val="18"/>
                <w:szCs w:val="18"/>
              </w:rPr>
              <w:t>Jan/2019</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b/>
                <w:color w:val="000000"/>
                <w:sz w:val="18"/>
                <w:szCs w:val="18"/>
              </w:rPr>
            </w:pPr>
            <w:r w:rsidRPr="00D63E13">
              <w:rPr>
                <w:rFonts w:eastAsia="Times New Roman"/>
                <w:b/>
                <w:color w:val="000000"/>
                <w:sz w:val="18"/>
                <w:szCs w:val="18"/>
              </w:rPr>
              <w:t>Ago-set/2019</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b/>
                <w:color w:val="000000"/>
                <w:sz w:val="18"/>
                <w:szCs w:val="18"/>
              </w:rPr>
            </w:pPr>
            <w:r w:rsidRPr="00D63E13">
              <w:rPr>
                <w:rFonts w:eastAsia="Times New Roman"/>
                <w:b/>
                <w:color w:val="000000"/>
                <w:sz w:val="18"/>
                <w:szCs w:val="18"/>
              </w:rPr>
              <w:t>Mar/2020</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b/>
                <w:color w:val="000000"/>
                <w:sz w:val="18"/>
                <w:szCs w:val="18"/>
              </w:rPr>
            </w:pPr>
            <w:r w:rsidRPr="00D63E13">
              <w:rPr>
                <w:rFonts w:eastAsia="Times New Roman"/>
                <w:b/>
                <w:color w:val="000000"/>
                <w:sz w:val="18"/>
                <w:szCs w:val="18"/>
              </w:rPr>
              <w:t>Jan/2019</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b/>
                <w:color w:val="000000"/>
                <w:sz w:val="18"/>
                <w:szCs w:val="18"/>
              </w:rPr>
            </w:pPr>
            <w:r w:rsidRPr="00D63E13">
              <w:rPr>
                <w:rFonts w:eastAsia="Times New Roman"/>
                <w:b/>
                <w:color w:val="000000"/>
                <w:sz w:val="18"/>
                <w:szCs w:val="18"/>
              </w:rPr>
              <w:t>Ago-set/2019</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b/>
                <w:color w:val="000000"/>
                <w:sz w:val="18"/>
                <w:szCs w:val="18"/>
              </w:rPr>
            </w:pPr>
            <w:r w:rsidRPr="00D63E13">
              <w:rPr>
                <w:rFonts w:eastAsia="Times New Roman"/>
                <w:b/>
                <w:color w:val="000000"/>
                <w:sz w:val="18"/>
                <w:szCs w:val="18"/>
              </w:rPr>
              <w:t>Mar/2020</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Prof. (m)</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13,14 ± 0,17</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13,14 ± 0,17</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18,81 ± 0,12</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18,81 ± 0,12</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18,81±0,24</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Temp. (°C)</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27,84</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24,71 ± 0,04</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28,4 ± 4,19</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25,19 ± 0,06</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28,35±0,05</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Sal. (psu)</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2,72 ± 5,23</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2,86 ± 2,26</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3,53</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2,88</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20±1,4</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OD (%)</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124,4 ± 1,67</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109,6</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117,3 ± 1,67</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117,9 ± 6,22</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130,47±3,83</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Turb. (NTU)</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0,55 ± 1,31</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2,82</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0,55 ± 1,31</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78,75±11,8</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pH</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8,1</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7,90 ± 0,02</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8,17</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7,97 ± 0,01</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8,64±0,06</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Prec. (mm)</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0,5 ± 0,35</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0,53</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4±0</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Corr. (nós)</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3,75</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3,5</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2,2</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2±0</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Maré (m)</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1,13</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0,15 ± 0,35</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0,6</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0,05</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0,85±0,04</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Onda (m)</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0,75</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0,6 ± 0,07</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0,7 ± 1,31</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0,3 ± 0,10</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0,75±0</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Ilu.lua (%)</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12</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10</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56,5</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69,5±1,33</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Press.</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1010,88</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1018 ± 0,63</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1012 ± 2,68</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1015 ± 0,38</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1012 ±0,1</w:t>
            </w:r>
          </w:p>
        </w:tc>
      </w:tr>
      <w:tr w:rsidR="00F74E1E" w:rsidRPr="00D63E13" w:rsidTr="00B8101A">
        <w:trPr>
          <w:trHeight w:val="300"/>
          <w:jc w:val="center"/>
        </w:trPr>
        <w:tc>
          <w:tcPr>
            <w:tcW w:w="1238"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Vento (nós)</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9,25</w:t>
            </w:r>
          </w:p>
        </w:tc>
        <w:tc>
          <w:tcPr>
            <w:tcW w:w="146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5,25</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w:t>
            </w:r>
          </w:p>
        </w:tc>
        <w:tc>
          <w:tcPr>
            <w:tcW w:w="1227"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7,5</w:t>
            </w:r>
          </w:p>
        </w:tc>
        <w:tc>
          <w:tcPr>
            <w:tcW w:w="1296"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5</w:t>
            </w:r>
          </w:p>
        </w:tc>
        <w:tc>
          <w:tcPr>
            <w:tcW w:w="1140" w:type="dxa"/>
            <w:shd w:val="clear" w:color="auto" w:fill="auto"/>
            <w:noWrap/>
            <w:vAlign w:val="center"/>
            <w:hideMark/>
          </w:tcPr>
          <w:p w:rsidR="00F74E1E" w:rsidRPr="00D63E13" w:rsidRDefault="00F74E1E" w:rsidP="00F74E1E">
            <w:pPr>
              <w:spacing w:before="0" w:after="0"/>
              <w:jc w:val="center"/>
              <w:rPr>
                <w:rFonts w:eastAsia="Times New Roman"/>
                <w:color w:val="000000"/>
                <w:sz w:val="18"/>
                <w:szCs w:val="18"/>
              </w:rPr>
            </w:pPr>
            <w:r w:rsidRPr="00D63E13">
              <w:rPr>
                <w:rFonts w:eastAsia="Times New Roman"/>
                <w:color w:val="000000"/>
                <w:sz w:val="18"/>
                <w:szCs w:val="18"/>
              </w:rPr>
              <w:t>1±0</w:t>
            </w:r>
          </w:p>
        </w:tc>
      </w:tr>
    </w:tbl>
    <w:p w:rsidR="00EA7329" w:rsidRDefault="00F74E1E" w:rsidP="00F74E1E">
      <w:pPr>
        <w:pBdr>
          <w:top w:val="nil"/>
          <w:left w:val="nil"/>
          <w:bottom w:val="nil"/>
          <w:right w:val="nil"/>
          <w:between w:val="nil"/>
        </w:pBdr>
        <w:spacing w:before="0"/>
        <w:rPr>
          <w:color w:val="000000"/>
          <w:sz w:val="16"/>
          <w:szCs w:val="16"/>
        </w:rPr>
      </w:pPr>
      <w:r w:rsidRPr="008876BB">
        <w:rPr>
          <w:color w:val="000000"/>
          <w:sz w:val="16"/>
          <w:szCs w:val="16"/>
        </w:rPr>
        <w:t>*durante a última campanha amostral a sonda multiparâmetro apresentou problemas técnicos durante a operação; os valores mensurados estiveram fora dos intervalos de variação registrados anteriormente.</w:t>
      </w:r>
    </w:p>
    <w:p w:rsidR="00C41A4B" w:rsidRDefault="00C41A4B" w:rsidP="00F74E1E">
      <w:pPr>
        <w:pBdr>
          <w:top w:val="nil"/>
          <w:left w:val="nil"/>
          <w:bottom w:val="nil"/>
          <w:right w:val="nil"/>
          <w:between w:val="nil"/>
        </w:pBdr>
        <w:spacing w:before="0"/>
        <w:rPr>
          <w:color w:val="000000"/>
          <w:sz w:val="16"/>
          <w:szCs w:val="16"/>
        </w:rPr>
        <w:sectPr w:rsidR="00C41A4B" w:rsidSect="007020F9">
          <w:headerReference w:type="default" r:id="rId37"/>
          <w:headerReference w:type="first" r:id="rId38"/>
          <w:pgSz w:w="11906" w:h="16838"/>
          <w:pgMar w:top="1701" w:right="1134" w:bottom="1134" w:left="1701" w:header="680" w:footer="567" w:gutter="0"/>
          <w:cols w:space="720"/>
          <w:docGrid w:linePitch="360"/>
        </w:sectPr>
      </w:pPr>
    </w:p>
    <w:p w:rsidR="00D63E13" w:rsidRDefault="00D63E13" w:rsidP="00C41A4B">
      <w:pPr>
        <w:pStyle w:val="Legenda"/>
      </w:pPr>
      <w:r w:rsidRPr="00D63E13">
        <w:lastRenderedPageBreak/>
        <w:t xml:space="preserve">Tabela </w:t>
      </w:r>
      <w:fldSimple w:instr=" SEQ Tabela \* ARABIC ">
        <w:r w:rsidR="00F27FED">
          <w:rPr>
            <w:noProof/>
          </w:rPr>
          <w:t>8</w:t>
        </w:r>
      </w:fldSimple>
      <w:r w:rsidRPr="00D63E13">
        <w:t>. Lista de famílias, espécies, nomes vulgares, categorias de ameaça (IUCN), abundância total (N), frequência de ocorrência (FO%) e comprimento total médio ± erro padrão (CT ± EP) por espécie (ou taxa) de pós-larvas de peixes capturadas com armadilhas de luz (LT) durante três campanhas (janeiro 2019, agosto/setembro 2019 e março 2020) e quatro zonas de amostragem (Arquipélago dos Abrolhos, Parcel dos Abrolhos, Cassurubá e Parcel das Paredes).</w:t>
      </w:r>
    </w:p>
    <w:tbl>
      <w:tblPr>
        <w:tblW w:w="13932" w:type="dxa"/>
        <w:jc w:val="center"/>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tblPr>
      <w:tblGrid>
        <w:gridCol w:w="2074"/>
        <w:gridCol w:w="3025"/>
        <w:gridCol w:w="2367"/>
        <w:gridCol w:w="1340"/>
        <w:gridCol w:w="1507"/>
        <w:gridCol w:w="1340"/>
        <w:gridCol w:w="2279"/>
      </w:tblGrid>
      <w:tr w:rsidR="00D63E13" w:rsidRPr="00B8101A" w:rsidTr="00B8101A">
        <w:trPr>
          <w:trHeight w:val="300"/>
          <w:jc w:val="center"/>
        </w:trPr>
        <w:tc>
          <w:tcPr>
            <w:tcW w:w="2074" w:type="dxa"/>
            <w:shd w:val="clear" w:color="auto" w:fill="auto"/>
            <w:noWrap/>
            <w:vAlign w:val="center"/>
            <w:hideMark/>
          </w:tcPr>
          <w:p w:rsidR="00D63E13" w:rsidRPr="00B8101A" w:rsidRDefault="00D63E13" w:rsidP="00B8101A">
            <w:pPr>
              <w:spacing w:before="0" w:after="0"/>
              <w:jc w:val="left"/>
              <w:rPr>
                <w:rFonts w:eastAsia="Times New Roman"/>
                <w:color w:val="000000"/>
                <w:sz w:val="18"/>
                <w:szCs w:val="18"/>
              </w:rPr>
            </w:pPr>
            <w:r w:rsidRPr="00B8101A">
              <w:rPr>
                <w:rFonts w:eastAsia="Times New Roman"/>
                <w:b/>
                <w:color w:val="000000"/>
                <w:sz w:val="18"/>
                <w:szCs w:val="18"/>
              </w:rPr>
              <w:t>Família</w:t>
            </w:r>
          </w:p>
        </w:tc>
        <w:tc>
          <w:tcPr>
            <w:tcW w:w="3025" w:type="dxa"/>
            <w:shd w:val="clear" w:color="auto" w:fill="auto"/>
            <w:noWrap/>
            <w:vAlign w:val="center"/>
            <w:hideMark/>
          </w:tcPr>
          <w:p w:rsidR="00D63E13" w:rsidRPr="00B8101A" w:rsidRDefault="00D63E13" w:rsidP="00B8101A">
            <w:pPr>
              <w:spacing w:before="0" w:after="0"/>
              <w:jc w:val="left"/>
              <w:rPr>
                <w:rFonts w:eastAsia="Times New Roman"/>
                <w:i/>
                <w:iCs/>
                <w:color w:val="000000"/>
                <w:sz w:val="18"/>
                <w:szCs w:val="18"/>
              </w:rPr>
            </w:pPr>
            <w:r w:rsidRPr="00B8101A">
              <w:rPr>
                <w:rFonts w:eastAsia="Times New Roman"/>
                <w:b/>
                <w:i/>
                <w:iCs/>
                <w:color w:val="000000"/>
                <w:sz w:val="18"/>
                <w:szCs w:val="18"/>
              </w:rPr>
              <w:t xml:space="preserve">Espécie / </w:t>
            </w:r>
            <w:r w:rsidRPr="00B8101A">
              <w:rPr>
                <w:rFonts w:eastAsia="Times New Roman"/>
                <w:b/>
                <w:iCs/>
                <w:color w:val="000000"/>
                <w:sz w:val="18"/>
                <w:szCs w:val="18"/>
              </w:rPr>
              <w:t>Taxa</w:t>
            </w:r>
          </w:p>
        </w:tc>
        <w:tc>
          <w:tcPr>
            <w:tcW w:w="2367" w:type="dxa"/>
            <w:shd w:val="clear" w:color="auto" w:fill="auto"/>
            <w:noWrap/>
            <w:vAlign w:val="center"/>
            <w:hideMark/>
          </w:tcPr>
          <w:p w:rsidR="00D63E13" w:rsidRPr="00B8101A" w:rsidRDefault="00D63E13" w:rsidP="00B8101A">
            <w:pPr>
              <w:spacing w:before="0" w:after="0"/>
              <w:jc w:val="left"/>
              <w:rPr>
                <w:rFonts w:eastAsia="Times New Roman"/>
                <w:color w:val="000000"/>
                <w:sz w:val="18"/>
                <w:szCs w:val="18"/>
              </w:rPr>
            </w:pPr>
            <w:r w:rsidRPr="00B8101A">
              <w:rPr>
                <w:rFonts w:eastAsia="Times New Roman"/>
                <w:b/>
                <w:color w:val="000000"/>
                <w:sz w:val="18"/>
                <w:szCs w:val="18"/>
              </w:rPr>
              <w:t>Nome vulgar</w:t>
            </w:r>
          </w:p>
        </w:tc>
        <w:tc>
          <w:tcPr>
            <w:tcW w:w="1340" w:type="dxa"/>
            <w:shd w:val="clear" w:color="auto" w:fill="auto"/>
            <w:noWrap/>
            <w:vAlign w:val="center"/>
            <w:hideMark/>
          </w:tcPr>
          <w:p w:rsidR="00D63E13" w:rsidRPr="00B8101A" w:rsidRDefault="00D63E13" w:rsidP="00B8101A">
            <w:pPr>
              <w:spacing w:before="0" w:after="0"/>
              <w:jc w:val="center"/>
              <w:rPr>
                <w:rFonts w:eastAsia="Times New Roman"/>
                <w:color w:val="000000"/>
                <w:sz w:val="18"/>
                <w:szCs w:val="18"/>
              </w:rPr>
            </w:pPr>
            <w:r w:rsidRPr="00B8101A">
              <w:rPr>
                <w:rFonts w:eastAsia="Times New Roman"/>
                <w:b/>
                <w:color w:val="000000"/>
                <w:sz w:val="18"/>
                <w:szCs w:val="18"/>
              </w:rPr>
              <w:t>IUCN</w:t>
            </w:r>
          </w:p>
        </w:tc>
        <w:tc>
          <w:tcPr>
            <w:tcW w:w="1507" w:type="dxa"/>
            <w:shd w:val="clear" w:color="auto" w:fill="auto"/>
            <w:noWrap/>
            <w:vAlign w:val="center"/>
            <w:hideMark/>
          </w:tcPr>
          <w:p w:rsidR="00D63E13" w:rsidRPr="00B8101A" w:rsidRDefault="00D63E13" w:rsidP="00B8101A">
            <w:pPr>
              <w:spacing w:before="0" w:after="0"/>
              <w:jc w:val="center"/>
              <w:rPr>
                <w:rFonts w:eastAsia="Times New Roman"/>
                <w:color w:val="000000"/>
                <w:sz w:val="18"/>
                <w:szCs w:val="18"/>
              </w:rPr>
            </w:pPr>
            <w:r w:rsidRPr="00B8101A">
              <w:rPr>
                <w:rFonts w:eastAsia="Times New Roman"/>
                <w:b/>
                <w:color w:val="000000"/>
                <w:sz w:val="18"/>
                <w:szCs w:val="18"/>
              </w:rPr>
              <w:t>N</w:t>
            </w:r>
          </w:p>
        </w:tc>
        <w:tc>
          <w:tcPr>
            <w:tcW w:w="1340" w:type="dxa"/>
            <w:shd w:val="clear" w:color="auto" w:fill="auto"/>
            <w:noWrap/>
            <w:vAlign w:val="center"/>
            <w:hideMark/>
          </w:tcPr>
          <w:p w:rsidR="00D63E13" w:rsidRPr="00B8101A" w:rsidRDefault="00D63E13" w:rsidP="00B8101A">
            <w:pPr>
              <w:spacing w:before="0" w:after="0"/>
              <w:jc w:val="center"/>
              <w:rPr>
                <w:rFonts w:eastAsia="Times New Roman"/>
                <w:color w:val="000000"/>
                <w:sz w:val="18"/>
                <w:szCs w:val="18"/>
              </w:rPr>
            </w:pPr>
            <w:r w:rsidRPr="00B8101A">
              <w:rPr>
                <w:rFonts w:eastAsia="Times New Roman"/>
                <w:b/>
                <w:color w:val="000000"/>
                <w:sz w:val="18"/>
                <w:szCs w:val="18"/>
              </w:rPr>
              <w:t>FO (%)</w:t>
            </w:r>
          </w:p>
        </w:tc>
        <w:tc>
          <w:tcPr>
            <w:tcW w:w="2279" w:type="dxa"/>
            <w:shd w:val="clear" w:color="auto" w:fill="auto"/>
            <w:noWrap/>
            <w:vAlign w:val="center"/>
            <w:hideMark/>
          </w:tcPr>
          <w:p w:rsidR="00D63E13" w:rsidRPr="00B8101A" w:rsidRDefault="00D63E13" w:rsidP="00B8101A">
            <w:pPr>
              <w:spacing w:before="0" w:after="0"/>
              <w:jc w:val="center"/>
              <w:rPr>
                <w:rFonts w:eastAsia="Times New Roman"/>
                <w:color w:val="000000"/>
                <w:sz w:val="18"/>
                <w:szCs w:val="18"/>
              </w:rPr>
            </w:pPr>
            <w:r w:rsidRPr="00B8101A">
              <w:rPr>
                <w:rFonts w:eastAsia="Times New Roman"/>
                <w:b/>
                <w:color w:val="000000"/>
                <w:sz w:val="18"/>
                <w:szCs w:val="18"/>
              </w:rPr>
              <w:t>CT ± EP (mm)</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Acanthuridae</w:t>
            </w: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Acanthurus bahianus</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Cirurgião</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44</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5,21</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32,72±0,39</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Acanthurus coeruleus</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Cirurgião</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6</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1,90</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32,15±1,06</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Apogonidae</w:t>
            </w: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Astrapogon puncticulatus</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Apogon-bangai</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102</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14,22</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11,55±0,16</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Atherinopsidae</w:t>
            </w:r>
          </w:p>
        </w:tc>
        <w:tc>
          <w:tcPr>
            <w:tcW w:w="3025"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Atherinopsidae</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Peixe-rei</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37,83</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Blenniidae</w:t>
            </w: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Omobranchius punctatus</w:t>
            </w:r>
          </w:p>
        </w:tc>
        <w:tc>
          <w:tcPr>
            <w:tcW w:w="236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20,3</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Parablennius marmoreus</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Maria-da-toca</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20</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3,79</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19,11±0,18</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Scartella cristata</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Macaco Verde</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19</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2,37</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12,13±0,16</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Carangidae</w:t>
            </w: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Carangoides bartholomaei</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Guarajuba</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89</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19,43</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48,48±2,15</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Carangoides ruber</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Xaréu-azul</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7</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1,42</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74,01±9,05</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Caranx crysos</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Xarelete</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72</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18,48</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36,31±3,12</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Caranx latus</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Xarelete</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20</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5,21</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54,42±6,3</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Chloroscombrus chrysurus</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Palombeta</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13</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4,74</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18,31±2,3</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Decapterus macarellus</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Cavalinha-de-reis</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219</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15,17</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27,82±2,17</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Decapterus punctatus</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Cicharro, Garapau</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55</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6,64</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19,74±0,52</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Selar crumenophthalmus</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Garapau, Olhão</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2</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0,95</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17,18±0,42</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Trachurus lathami</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Chicharro</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3</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0,95</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17,81±1,66</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Clupeidae</w:t>
            </w:r>
          </w:p>
        </w:tc>
        <w:tc>
          <w:tcPr>
            <w:tcW w:w="3025"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Clupeidae</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Sardinhas</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22562</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53,08</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24,92±0,3</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Coryphaenidae</w:t>
            </w: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Coryphaena hippurus</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Dourado</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13,85</w:t>
            </w:r>
          </w:p>
        </w:tc>
      </w:tr>
      <w:tr w:rsidR="00B8101A" w:rsidRPr="00B8101A" w:rsidTr="00B8101A">
        <w:trPr>
          <w:trHeight w:val="300"/>
          <w:jc w:val="center"/>
        </w:trPr>
        <w:tc>
          <w:tcPr>
            <w:tcW w:w="2074"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Dactylopteridae</w:t>
            </w:r>
          </w:p>
        </w:tc>
        <w:tc>
          <w:tcPr>
            <w:tcW w:w="3025" w:type="dxa"/>
            <w:shd w:val="clear" w:color="auto" w:fill="auto"/>
            <w:noWrap/>
            <w:vAlign w:val="center"/>
            <w:hideMark/>
          </w:tcPr>
          <w:p w:rsidR="00B8101A" w:rsidRPr="00B8101A" w:rsidRDefault="00B8101A" w:rsidP="00B8101A">
            <w:pPr>
              <w:spacing w:before="0" w:after="0"/>
              <w:jc w:val="left"/>
              <w:rPr>
                <w:rFonts w:eastAsia="Times New Roman"/>
                <w:i/>
                <w:iCs/>
                <w:color w:val="000000"/>
                <w:sz w:val="18"/>
                <w:szCs w:val="18"/>
              </w:rPr>
            </w:pPr>
            <w:r w:rsidRPr="00B8101A">
              <w:rPr>
                <w:rFonts w:eastAsia="Times New Roman"/>
                <w:i/>
                <w:iCs/>
                <w:color w:val="000000"/>
                <w:sz w:val="18"/>
                <w:szCs w:val="18"/>
              </w:rPr>
              <w:t>Dactylopterus volitans</w:t>
            </w:r>
          </w:p>
        </w:tc>
        <w:tc>
          <w:tcPr>
            <w:tcW w:w="2367" w:type="dxa"/>
            <w:shd w:val="clear" w:color="auto" w:fill="auto"/>
            <w:noWrap/>
            <w:vAlign w:val="center"/>
            <w:hideMark/>
          </w:tcPr>
          <w:p w:rsidR="00B8101A" w:rsidRPr="00B8101A" w:rsidRDefault="00B8101A" w:rsidP="00B8101A">
            <w:pPr>
              <w:spacing w:before="0" w:after="0"/>
              <w:jc w:val="left"/>
              <w:rPr>
                <w:rFonts w:eastAsia="Times New Roman"/>
                <w:color w:val="000000"/>
                <w:sz w:val="18"/>
                <w:szCs w:val="18"/>
              </w:rPr>
            </w:pPr>
            <w:r w:rsidRPr="00B8101A">
              <w:rPr>
                <w:rFonts w:eastAsia="Times New Roman"/>
                <w:color w:val="000000"/>
                <w:sz w:val="18"/>
                <w:szCs w:val="18"/>
              </w:rPr>
              <w:t>Coió, Falso voador</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3</w:t>
            </w:r>
          </w:p>
        </w:tc>
        <w:tc>
          <w:tcPr>
            <w:tcW w:w="1340"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1,42</w:t>
            </w:r>
          </w:p>
        </w:tc>
        <w:tc>
          <w:tcPr>
            <w:tcW w:w="2279" w:type="dxa"/>
            <w:shd w:val="clear" w:color="auto" w:fill="auto"/>
            <w:noWrap/>
            <w:vAlign w:val="center"/>
            <w:hideMark/>
          </w:tcPr>
          <w:p w:rsidR="00B8101A" w:rsidRPr="00B8101A" w:rsidRDefault="00B8101A" w:rsidP="00B8101A">
            <w:pPr>
              <w:spacing w:before="0" w:after="0"/>
              <w:jc w:val="center"/>
              <w:rPr>
                <w:rFonts w:eastAsia="Times New Roman"/>
                <w:color w:val="000000"/>
                <w:sz w:val="18"/>
                <w:szCs w:val="18"/>
              </w:rPr>
            </w:pPr>
            <w:r w:rsidRPr="00B8101A">
              <w:rPr>
                <w:rFonts w:eastAsia="Times New Roman"/>
                <w:color w:val="000000"/>
                <w:sz w:val="18"/>
                <w:szCs w:val="18"/>
              </w:rPr>
              <w:t>48,9±1,57</w:t>
            </w:r>
          </w:p>
        </w:tc>
      </w:tr>
      <w:tr w:rsidR="00B618F8" w:rsidRPr="00B8101A" w:rsidTr="00B8101A">
        <w:trPr>
          <w:trHeight w:val="300"/>
          <w:jc w:val="center"/>
        </w:trPr>
        <w:tc>
          <w:tcPr>
            <w:tcW w:w="2074" w:type="dxa"/>
            <w:shd w:val="clear" w:color="auto" w:fill="auto"/>
            <w:noWrap/>
            <w:vAlign w:val="center"/>
          </w:tcPr>
          <w:p w:rsidR="00B618F8" w:rsidRPr="00B8101A" w:rsidRDefault="00B618F8" w:rsidP="00B618F8">
            <w:pPr>
              <w:spacing w:before="0" w:after="0"/>
              <w:jc w:val="left"/>
              <w:rPr>
                <w:rFonts w:eastAsia="Times New Roman"/>
                <w:color w:val="000000"/>
                <w:sz w:val="18"/>
                <w:szCs w:val="18"/>
              </w:rPr>
            </w:pPr>
            <w:r w:rsidRPr="00B8101A">
              <w:rPr>
                <w:rFonts w:eastAsia="Times New Roman"/>
                <w:color w:val="000000"/>
                <w:sz w:val="18"/>
                <w:szCs w:val="18"/>
              </w:rPr>
              <w:t>Engraulidae</w:t>
            </w:r>
          </w:p>
        </w:tc>
        <w:tc>
          <w:tcPr>
            <w:tcW w:w="3025" w:type="dxa"/>
            <w:shd w:val="clear" w:color="auto" w:fill="auto"/>
            <w:noWrap/>
            <w:vAlign w:val="center"/>
          </w:tcPr>
          <w:p w:rsidR="00B618F8" w:rsidRPr="00B8101A" w:rsidRDefault="00B618F8" w:rsidP="00B618F8">
            <w:pPr>
              <w:spacing w:before="0" w:after="0"/>
              <w:jc w:val="left"/>
              <w:rPr>
                <w:rFonts w:eastAsia="Times New Roman"/>
                <w:color w:val="000000"/>
                <w:sz w:val="18"/>
                <w:szCs w:val="18"/>
              </w:rPr>
            </w:pPr>
            <w:r w:rsidRPr="00B8101A">
              <w:rPr>
                <w:rFonts w:eastAsia="Times New Roman"/>
                <w:color w:val="000000"/>
                <w:sz w:val="18"/>
                <w:szCs w:val="18"/>
              </w:rPr>
              <w:t>Engraulidae</w:t>
            </w:r>
          </w:p>
        </w:tc>
        <w:tc>
          <w:tcPr>
            <w:tcW w:w="2367" w:type="dxa"/>
            <w:shd w:val="clear" w:color="auto" w:fill="auto"/>
            <w:noWrap/>
            <w:vAlign w:val="center"/>
          </w:tcPr>
          <w:p w:rsidR="00B618F8" w:rsidRPr="00B8101A" w:rsidRDefault="00B618F8" w:rsidP="00B618F8">
            <w:pPr>
              <w:spacing w:before="0" w:after="0"/>
              <w:jc w:val="left"/>
              <w:rPr>
                <w:rFonts w:eastAsia="Times New Roman"/>
                <w:color w:val="000000"/>
                <w:sz w:val="18"/>
                <w:szCs w:val="18"/>
              </w:rPr>
            </w:pPr>
            <w:r w:rsidRPr="00B8101A">
              <w:rPr>
                <w:rFonts w:eastAsia="Times New Roman"/>
                <w:color w:val="000000"/>
                <w:sz w:val="18"/>
                <w:szCs w:val="18"/>
              </w:rPr>
              <w:t>Manjuba/Arenque</w:t>
            </w:r>
          </w:p>
        </w:tc>
        <w:tc>
          <w:tcPr>
            <w:tcW w:w="1340" w:type="dxa"/>
            <w:shd w:val="clear" w:color="auto" w:fill="auto"/>
            <w:noWrap/>
            <w:vAlign w:val="center"/>
          </w:tcPr>
          <w:p w:rsidR="00B618F8" w:rsidRPr="00B8101A" w:rsidRDefault="00B618F8"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tcPr>
          <w:p w:rsidR="00B618F8" w:rsidRPr="00B8101A" w:rsidRDefault="00B618F8" w:rsidP="00B618F8">
            <w:pPr>
              <w:spacing w:before="0" w:after="0"/>
              <w:jc w:val="center"/>
              <w:rPr>
                <w:rFonts w:eastAsia="Times New Roman"/>
                <w:color w:val="000000"/>
                <w:sz w:val="18"/>
                <w:szCs w:val="18"/>
              </w:rPr>
            </w:pPr>
            <w:r w:rsidRPr="00B8101A">
              <w:rPr>
                <w:rFonts w:eastAsia="Times New Roman"/>
                <w:color w:val="000000"/>
                <w:sz w:val="18"/>
                <w:szCs w:val="18"/>
              </w:rPr>
              <w:t>1959</w:t>
            </w:r>
          </w:p>
        </w:tc>
        <w:tc>
          <w:tcPr>
            <w:tcW w:w="1340" w:type="dxa"/>
            <w:shd w:val="clear" w:color="auto" w:fill="auto"/>
            <w:noWrap/>
            <w:vAlign w:val="center"/>
          </w:tcPr>
          <w:p w:rsidR="00B618F8" w:rsidRPr="00B8101A" w:rsidRDefault="00B618F8" w:rsidP="00B618F8">
            <w:pPr>
              <w:spacing w:before="0" w:after="0"/>
              <w:jc w:val="center"/>
              <w:rPr>
                <w:rFonts w:eastAsia="Times New Roman"/>
                <w:color w:val="000000"/>
                <w:sz w:val="18"/>
                <w:szCs w:val="18"/>
              </w:rPr>
            </w:pPr>
            <w:r w:rsidRPr="00B8101A">
              <w:rPr>
                <w:rFonts w:eastAsia="Times New Roman"/>
                <w:color w:val="000000"/>
                <w:sz w:val="18"/>
                <w:szCs w:val="18"/>
              </w:rPr>
              <w:t>39,81</w:t>
            </w:r>
          </w:p>
        </w:tc>
        <w:tc>
          <w:tcPr>
            <w:tcW w:w="2279" w:type="dxa"/>
            <w:shd w:val="clear" w:color="auto" w:fill="auto"/>
            <w:noWrap/>
            <w:vAlign w:val="center"/>
          </w:tcPr>
          <w:p w:rsidR="00B618F8" w:rsidRPr="00B8101A" w:rsidRDefault="00B618F8" w:rsidP="00B618F8">
            <w:pPr>
              <w:spacing w:before="0" w:after="0"/>
              <w:jc w:val="center"/>
              <w:rPr>
                <w:rFonts w:eastAsia="Times New Roman"/>
                <w:color w:val="000000"/>
                <w:sz w:val="18"/>
                <w:szCs w:val="18"/>
              </w:rPr>
            </w:pPr>
            <w:r w:rsidRPr="00B8101A">
              <w:rPr>
                <w:rFonts w:eastAsia="Times New Roman"/>
                <w:color w:val="000000"/>
                <w:sz w:val="18"/>
                <w:szCs w:val="18"/>
              </w:rPr>
              <w:t>32,51±0,94</w:t>
            </w:r>
          </w:p>
        </w:tc>
      </w:tr>
      <w:tr w:rsidR="00B618F8" w:rsidRPr="00B8101A" w:rsidTr="00B8101A">
        <w:trPr>
          <w:trHeight w:val="300"/>
          <w:jc w:val="center"/>
        </w:trPr>
        <w:tc>
          <w:tcPr>
            <w:tcW w:w="2074" w:type="dxa"/>
            <w:shd w:val="clear" w:color="auto" w:fill="auto"/>
            <w:noWrap/>
            <w:vAlign w:val="center"/>
            <w:hideMark/>
          </w:tcPr>
          <w:p w:rsidR="00B618F8" w:rsidRPr="00B8101A" w:rsidRDefault="00B618F8" w:rsidP="00B618F8">
            <w:pPr>
              <w:spacing w:before="0" w:after="0"/>
              <w:jc w:val="left"/>
              <w:rPr>
                <w:rFonts w:eastAsia="Times New Roman"/>
                <w:color w:val="000000"/>
                <w:sz w:val="18"/>
                <w:szCs w:val="18"/>
              </w:rPr>
            </w:pPr>
            <w:r w:rsidRPr="00B8101A">
              <w:rPr>
                <w:rFonts w:eastAsia="Times New Roman"/>
                <w:color w:val="000000"/>
                <w:sz w:val="18"/>
                <w:szCs w:val="18"/>
              </w:rPr>
              <w:t>Gerreidae</w:t>
            </w:r>
          </w:p>
        </w:tc>
        <w:tc>
          <w:tcPr>
            <w:tcW w:w="3025" w:type="dxa"/>
            <w:shd w:val="clear" w:color="auto" w:fill="auto"/>
            <w:noWrap/>
            <w:vAlign w:val="center"/>
            <w:hideMark/>
          </w:tcPr>
          <w:p w:rsidR="00B618F8" w:rsidRPr="00B8101A" w:rsidRDefault="00B618F8" w:rsidP="00B618F8">
            <w:pPr>
              <w:spacing w:before="0" w:after="0"/>
              <w:jc w:val="left"/>
              <w:rPr>
                <w:rFonts w:eastAsia="Times New Roman"/>
                <w:color w:val="000000"/>
                <w:sz w:val="18"/>
                <w:szCs w:val="18"/>
              </w:rPr>
            </w:pPr>
            <w:r w:rsidRPr="00B8101A">
              <w:rPr>
                <w:rFonts w:eastAsia="Times New Roman"/>
                <w:color w:val="000000"/>
                <w:sz w:val="18"/>
                <w:szCs w:val="18"/>
              </w:rPr>
              <w:t xml:space="preserve">Gerreidae </w:t>
            </w:r>
          </w:p>
        </w:tc>
        <w:tc>
          <w:tcPr>
            <w:tcW w:w="2367" w:type="dxa"/>
            <w:shd w:val="clear" w:color="auto" w:fill="auto"/>
            <w:noWrap/>
            <w:vAlign w:val="center"/>
            <w:hideMark/>
          </w:tcPr>
          <w:p w:rsidR="00B618F8" w:rsidRPr="00B8101A" w:rsidRDefault="00B618F8" w:rsidP="00B618F8">
            <w:pPr>
              <w:spacing w:before="0" w:after="0"/>
              <w:jc w:val="left"/>
              <w:rPr>
                <w:rFonts w:eastAsia="Times New Roman"/>
                <w:color w:val="000000"/>
                <w:sz w:val="18"/>
                <w:szCs w:val="18"/>
              </w:rPr>
            </w:pPr>
            <w:r w:rsidRPr="00B8101A">
              <w:rPr>
                <w:rFonts w:eastAsia="Times New Roman"/>
                <w:color w:val="000000"/>
                <w:sz w:val="18"/>
                <w:szCs w:val="18"/>
              </w:rPr>
              <w:t>Carapeba/Carapicu</w:t>
            </w:r>
          </w:p>
        </w:tc>
        <w:tc>
          <w:tcPr>
            <w:tcW w:w="1340" w:type="dxa"/>
            <w:shd w:val="clear" w:color="auto" w:fill="auto"/>
            <w:noWrap/>
            <w:vAlign w:val="center"/>
            <w:hideMark/>
          </w:tcPr>
          <w:p w:rsidR="00B618F8" w:rsidRPr="00B8101A" w:rsidRDefault="00B618F8" w:rsidP="00B618F8">
            <w:pPr>
              <w:spacing w:before="0" w:after="0"/>
              <w:jc w:val="center"/>
              <w:rPr>
                <w:rFonts w:eastAsia="Times New Roman"/>
                <w:color w:val="000000"/>
                <w:sz w:val="18"/>
                <w:szCs w:val="18"/>
              </w:rPr>
            </w:pPr>
            <w:r w:rsidRPr="00B8101A">
              <w:rPr>
                <w:rFonts w:eastAsia="Times New Roman"/>
                <w:color w:val="000000"/>
                <w:sz w:val="18"/>
                <w:szCs w:val="18"/>
              </w:rPr>
              <w:t>-</w:t>
            </w:r>
          </w:p>
        </w:tc>
        <w:tc>
          <w:tcPr>
            <w:tcW w:w="1507" w:type="dxa"/>
            <w:shd w:val="clear" w:color="auto" w:fill="auto"/>
            <w:noWrap/>
            <w:vAlign w:val="center"/>
            <w:hideMark/>
          </w:tcPr>
          <w:p w:rsidR="00B618F8" w:rsidRPr="00B8101A" w:rsidRDefault="00B618F8" w:rsidP="00B618F8">
            <w:pPr>
              <w:spacing w:before="0" w:after="0"/>
              <w:jc w:val="center"/>
              <w:rPr>
                <w:rFonts w:eastAsia="Times New Roman"/>
                <w:color w:val="000000"/>
                <w:sz w:val="18"/>
                <w:szCs w:val="18"/>
              </w:rPr>
            </w:pPr>
            <w:r w:rsidRPr="00B8101A">
              <w:rPr>
                <w:rFonts w:eastAsia="Times New Roman"/>
                <w:color w:val="000000"/>
                <w:sz w:val="18"/>
                <w:szCs w:val="18"/>
              </w:rPr>
              <w:t>465</w:t>
            </w:r>
          </w:p>
        </w:tc>
        <w:tc>
          <w:tcPr>
            <w:tcW w:w="1340" w:type="dxa"/>
            <w:shd w:val="clear" w:color="auto" w:fill="auto"/>
            <w:noWrap/>
            <w:vAlign w:val="center"/>
            <w:hideMark/>
          </w:tcPr>
          <w:p w:rsidR="00B618F8" w:rsidRPr="00B8101A" w:rsidRDefault="00B618F8" w:rsidP="00B618F8">
            <w:pPr>
              <w:spacing w:before="0" w:after="0"/>
              <w:jc w:val="center"/>
              <w:rPr>
                <w:rFonts w:eastAsia="Times New Roman"/>
                <w:color w:val="000000"/>
                <w:sz w:val="18"/>
                <w:szCs w:val="18"/>
              </w:rPr>
            </w:pPr>
            <w:r w:rsidRPr="00B8101A">
              <w:rPr>
                <w:rFonts w:eastAsia="Times New Roman"/>
                <w:color w:val="000000"/>
                <w:sz w:val="18"/>
                <w:szCs w:val="18"/>
              </w:rPr>
              <w:t>45,50</w:t>
            </w:r>
          </w:p>
        </w:tc>
        <w:tc>
          <w:tcPr>
            <w:tcW w:w="2279" w:type="dxa"/>
            <w:shd w:val="clear" w:color="auto" w:fill="auto"/>
            <w:noWrap/>
            <w:vAlign w:val="center"/>
            <w:hideMark/>
          </w:tcPr>
          <w:p w:rsidR="00B618F8" w:rsidRPr="00B8101A" w:rsidRDefault="00B618F8" w:rsidP="00B618F8">
            <w:pPr>
              <w:spacing w:before="0" w:after="0"/>
              <w:jc w:val="center"/>
              <w:rPr>
                <w:rFonts w:eastAsia="Times New Roman"/>
                <w:color w:val="000000"/>
                <w:sz w:val="18"/>
                <w:szCs w:val="18"/>
              </w:rPr>
            </w:pPr>
            <w:r w:rsidRPr="00B8101A">
              <w:rPr>
                <w:rFonts w:eastAsia="Times New Roman"/>
                <w:color w:val="000000"/>
                <w:sz w:val="18"/>
                <w:szCs w:val="18"/>
              </w:rPr>
              <w:t>13,58±0,16</w:t>
            </w:r>
          </w:p>
        </w:tc>
      </w:tr>
      <w:tr w:rsidR="00D63E13" w:rsidRPr="00B8101A" w:rsidTr="00B8101A">
        <w:trPr>
          <w:trHeight w:val="300"/>
          <w:jc w:val="center"/>
        </w:trPr>
        <w:tc>
          <w:tcPr>
            <w:tcW w:w="2074" w:type="dxa"/>
            <w:shd w:val="clear" w:color="auto" w:fill="auto"/>
            <w:noWrap/>
            <w:vAlign w:val="center"/>
            <w:hideMark/>
          </w:tcPr>
          <w:p w:rsidR="00D63E13" w:rsidRPr="00B8101A" w:rsidRDefault="00D63E13" w:rsidP="00B618F8">
            <w:pPr>
              <w:spacing w:before="0" w:after="0"/>
              <w:jc w:val="left"/>
              <w:rPr>
                <w:rFonts w:eastAsia="Times New Roman"/>
                <w:color w:val="000000"/>
                <w:sz w:val="18"/>
                <w:szCs w:val="18"/>
              </w:rPr>
            </w:pPr>
            <w:r w:rsidRPr="00B8101A">
              <w:rPr>
                <w:rFonts w:eastAsia="Times New Roman"/>
                <w:color w:val="000000"/>
                <w:sz w:val="18"/>
                <w:szCs w:val="18"/>
              </w:rPr>
              <w:t>Gobiesocidae</w:t>
            </w:r>
          </w:p>
        </w:tc>
        <w:tc>
          <w:tcPr>
            <w:tcW w:w="3025" w:type="dxa"/>
            <w:shd w:val="clear" w:color="auto" w:fill="auto"/>
            <w:noWrap/>
            <w:vAlign w:val="center"/>
            <w:hideMark/>
          </w:tcPr>
          <w:p w:rsidR="00D63E13" w:rsidRPr="00B8101A" w:rsidRDefault="00D63E13" w:rsidP="00B618F8">
            <w:pPr>
              <w:spacing w:before="0" w:after="0"/>
              <w:jc w:val="left"/>
              <w:rPr>
                <w:rFonts w:eastAsia="Times New Roman"/>
                <w:i/>
                <w:iCs/>
                <w:color w:val="000000"/>
                <w:sz w:val="18"/>
                <w:szCs w:val="18"/>
              </w:rPr>
            </w:pPr>
            <w:r w:rsidRPr="00B8101A">
              <w:rPr>
                <w:rFonts w:eastAsia="Times New Roman"/>
                <w:i/>
                <w:iCs/>
                <w:color w:val="000000"/>
                <w:sz w:val="18"/>
                <w:szCs w:val="18"/>
              </w:rPr>
              <w:t>Tomicodon australis</w:t>
            </w:r>
          </w:p>
        </w:tc>
        <w:tc>
          <w:tcPr>
            <w:tcW w:w="2367" w:type="dxa"/>
            <w:shd w:val="clear" w:color="auto" w:fill="auto"/>
            <w:noWrap/>
            <w:vAlign w:val="center"/>
            <w:hideMark/>
          </w:tcPr>
          <w:p w:rsidR="00D63E13" w:rsidRPr="00B8101A" w:rsidRDefault="00D63E13" w:rsidP="00B618F8">
            <w:pPr>
              <w:spacing w:before="0" w:after="0"/>
              <w:jc w:val="center"/>
              <w:rPr>
                <w:rFonts w:eastAsia="Times New Roman"/>
                <w:color w:val="000000"/>
                <w:sz w:val="18"/>
                <w:szCs w:val="18"/>
              </w:rPr>
            </w:pPr>
            <w:r w:rsidRPr="00B8101A">
              <w:rPr>
                <w:rFonts w:eastAsia="Times New Roman"/>
                <w:color w:val="000000"/>
                <w:sz w:val="18"/>
                <w:szCs w:val="18"/>
              </w:rPr>
              <w:t>-</w:t>
            </w:r>
          </w:p>
        </w:tc>
        <w:tc>
          <w:tcPr>
            <w:tcW w:w="1340" w:type="dxa"/>
            <w:shd w:val="clear" w:color="auto" w:fill="auto"/>
            <w:noWrap/>
            <w:vAlign w:val="center"/>
            <w:hideMark/>
          </w:tcPr>
          <w:p w:rsidR="00D63E13" w:rsidRPr="00B8101A" w:rsidRDefault="00D63E13"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D63E13" w:rsidRPr="00B8101A" w:rsidRDefault="00D63E13" w:rsidP="00B618F8">
            <w:pPr>
              <w:spacing w:before="0" w:after="0"/>
              <w:jc w:val="center"/>
              <w:rPr>
                <w:rFonts w:eastAsia="Times New Roman"/>
                <w:color w:val="000000"/>
                <w:sz w:val="18"/>
                <w:szCs w:val="18"/>
              </w:rPr>
            </w:pPr>
            <w:r w:rsidRPr="00B8101A">
              <w:rPr>
                <w:rFonts w:eastAsia="Times New Roman"/>
                <w:color w:val="000000"/>
                <w:sz w:val="18"/>
                <w:szCs w:val="18"/>
              </w:rPr>
              <w:t>2</w:t>
            </w:r>
          </w:p>
        </w:tc>
        <w:tc>
          <w:tcPr>
            <w:tcW w:w="1340" w:type="dxa"/>
            <w:shd w:val="clear" w:color="auto" w:fill="auto"/>
            <w:noWrap/>
            <w:vAlign w:val="center"/>
            <w:hideMark/>
          </w:tcPr>
          <w:p w:rsidR="00D63E13" w:rsidRPr="00B8101A" w:rsidRDefault="00D63E13" w:rsidP="00B618F8">
            <w:pPr>
              <w:spacing w:before="0" w:after="0"/>
              <w:jc w:val="center"/>
              <w:rPr>
                <w:rFonts w:eastAsia="Times New Roman"/>
                <w:color w:val="000000"/>
                <w:sz w:val="18"/>
                <w:szCs w:val="18"/>
              </w:rPr>
            </w:pPr>
            <w:r w:rsidRPr="00B8101A">
              <w:rPr>
                <w:rFonts w:eastAsia="Times New Roman"/>
                <w:color w:val="000000"/>
                <w:sz w:val="18"/>
                <w:szCs w:val="18"/>
              </w:rPr>
              <w:t>0,95</w:t>
            </w:r>
          </w:p>
        </w:tc>
        <w:tc>
          <w:tcPr>
            <w:tcW w:w="2279" w:type="dxa"/>
            <w:shd w:val="clear" w:color="auto" w:fill="auto"/>
            <w:noWrap/>
            <w:vAlign w:val="center"/>
            <w:hideMark/>
          </w:tcPr>
          <w:p w:rsidR="00D63E13" w:rsidRPr="00B8101A" w:rsidRDefault="00D63E13" w:rsidP="00B618F8">
            <w:pPr>
              <w:spacing w:before="0" w:after="0"/>
              <w:jc w:val="center"/>
              <w:rPr>
                <w:rFonts w:eastAsia="Times New Roman"/>
                <w:color w:val="000000"/>
                <w:sz w:val="18"/>
                <w:szCs w:val="18"/>
              </w:rPr>
            </w:pPr>
            <w:r w:rsidRPr="00B8101A">
              <w:rPr>
                <w:rFonts w:eastAsia="Times New Roman"/>
                <w:color w:val="000000"/>
                <w:sz w:val="18"/>
                <w:szCs w:val="18"/>
              </w:rPr>
              <w:t>8,96±0,01</w:t>
            </w:r>
          </w:p>
        </w:tc>
      </w:tr>
      <w:tr w:rsidR="00D63E13" w:rsidRPr="00B8101A" w:rsidTr="00B8101A">
        <w:trPr>
          <w:trHeight w:val="300"/>
          <w:jc w:val="center"/>
        </w:trPr>
        <w:tc>
          <w:tcPr>
            <w:tcW w:w="2074" w:type="dxa"/>
            <w:shd w:val="clear" w:color="auto" w:fill="auto"/>
            <w:noWrap/>
            <w:vAlign w:val="center"/>
            <w:hideMark/>
          </w:tcPr>
          <w:p w:rsidR="00D63E13" w:rsidRPr="00B8101A" w:rsidRDefault="00D63E13" w:rsidP="00B618F8">
            <w:pPr>
              <w:spacing w:before="0" w:after="0"/>
              <w:jc w:val="left"/>
              <w:rPr>
                <w:rFonts w:eastAsia="Times New Roman"/>
                <w:color w:val="000000"/>
                <w:sz w:val="18"/>
                <w:szCs w:val="18"/>
              </w:rPr>
            </w:pPr>
            <w:r w:rsidRPr="00B8101A">
              <w:rPr>
                <w:rFonts w:eastAsia="Times New Roman"/>
                <w:color w:val="000000"/>
                <w:sz w:val="18"/>
                <w:szCs w:val="18"/>
              </w:rPr>
              <w:t>Gobiidae</w:t>
            </w:r>
          </w:p>
        </w:tc>
        <w:tc>
          <w:tcPr>
            <w:tcW w:w="3025" w:type="dxa"/>
            <w:shd w:val="clear" w:color="auto" w:fill="auto"/>
            <w:noWrap/>
            <w:vAlign w:val="center"/>
            <w:hideMark/>
          </w:tcPr>
          <w:p w:rsidR="00D63E13" w:rsidRPr="00B8101A" w:rsidRDefault="00D63E13" w:rsidP="00B618F8">
            <w:pPr>
              <w:spacing w:before="0" w:after="0"/>
              <w:jc w:val="left"/>
              <w:rPr>
                <w:rFonts w:eastAsia="Times New Roman"/>
                <w:i/>
                <w:iCs/>
                <w:color w:val="000000"/>
                <w:sz w:val="18"/>
                <w:szCs w:val="18"/>
              </w:rPr>
            </w:pPr>
            <w:r w:rsidRPr="00B8101A">
              <w:rPr>
                <w:rFonts w:eastAsia="Times New Roman"/>
                <w:i/>
                <w:iCs/>
                <w:color w:val="000000"/>
                <w:sz w:val="18"/>
                <w:szCs w:val="18"/>
              </w:rPr>
              <w:t>Microgobius meeki</w:t>
            </w:r>
          </w:p>
        </w:tc>
        <w:tc>
          <w:tcPr>
            <w:tcW w:w="2367" w:type="dxa"/>
            <w:shd w:val="clear" w:color="auto" w:fill="auto"/>
            <w:noWrap/>
            <w:vAlign w:val="center"/>
            <w:hideMark/>
          </w:tcPr>
          <w:p w:rsidR="00D63E13" w:rsidRPr="00B8101A" w:rsidRDefault="00D63E13" w:rsidP="00B618F8">
            <w:pPr>
              <w:spacing w:before="0" w:after="0"/>
              <w:jc w:val="left"/>
              <w:rPr>
                <w:rFonts w:eastAsia="Times New Roman"/>
                <w:color w:val="000000"/>
                <w:sz w:val="18"/>
                <w:szCs w:val="18"/>
              </w:rPr>
            </w:pPr>
            <w:r w:rsidRPr="00B8101A">
              <w:rPr>
                <w:rFonts w:eastAsia="Times New Roman"/>
                <w:color w:val="000000"/>
                <w:sz w:val="18"/>
                <w:szCs w:val="18"/>
              </w:rPr>
              <w:t>Amboré</w:t>
            </w:r>
          </w:p>
        </w:tc>
        <w:tc>
          <w:tcPr>
            <w:tcW w:w="1340" w:type="dxa"/>
            <w:shd w:val="clear" w:color="auto" w:fill="auto"/>
            <w:noWrap/>
            <w:vAlign w:val="center"/>
            <w:hideMark/>
          </w:tcPr>
          <w:p w:rsidR="00D63E13" w:rsidRPr="00B8101A" w:rsidRDefault="00D63E13"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D63E13" w:rsidRPr="00B8101A" w:rsidRDefault="00D63E13" w:rsidP="00B618F8">
            <w:pPr>
              <w:spacing w:before="0" w:after="0"/>
              <w:jc w:val="center"/>
              <w:rPr>
                <w:rFonts w:eastAsia="Times New Roman"/>
                <w:color w:val="000000"/>
                <w:sz w:val="18"/>
                <w:szCs w:val="18"/>
              </w:rPr>
            </w:pPr>
            <w:r w:rsidRPr="00B8101A">
              <w:rPr>
                <w:rFonts w:eastAsia="Times New Roman"/>
                <w:color w:val="000000"/>
                <w:sz w:val="18"/>
                <w:szCs w:val="18"/>
              </w:rPr>
              <w:t>1</w:t>
            </w:r>
          </w:p>
        </w:tc>
        <w:tc>
          <w:tcPr>
            <w:tcW w:w="1340" w:type="dxa"/>
            <w:shd w:val="clear" w:color="auto" w:fill="auto"/>
            <w:noWrap/>
            <w:vAlign w:val="center"/>
            <w:hideMark/>
          </w:tcPr>
          <w:p w:rsidR="00D63E13" w:rsidRPr="00B8101A" w:rsidRDefault="00D63E13" w:rsidP="00B618F8">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D63E13" w:rsidRPr="00B8101A" w:rsidRDefault="00D63E13" w:rsidP="00B618F8">
            <w:pPr>
              <w:spacing w:before="0" w:after="0"/>
              <w:jc w:val="center"/>
              <w:rPr>
                <w:rFonts w:eastAsia="Times New Roman"/>
                <w:color w:val="000000"/>
                <w:sz w:val="18"/>
                <w:szCs w:val="18"/>
              </w:rPr>
            </w:pPr>
            <w:r w:rsidRPr="00B8101A">
              <w:rPr>
                <w:rFonts w:eastAsia="Times New Roman"/>
                <w:color w:val="000000"/>
                <w:sz w:val="18"/>
                <w:szCs w:val="18"/>
              </w:rPr>
              <w:t>46,13</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F27FED">
            <w:pPr>
              <w:spacing w:before="0" w:after="0"/>
              <w:jc w:val="left"/>
              <w:rPr>
                <w:rFonts w:eastAsia="Times New Roman"/>
                <w:color w:val="000000"/>
                <w:sz w:val="18"/>
                <w:szCs w:val="18"/>
              </w:rPr>
            </w:pPr>
            <w:r w:rsidRPr="00B8101A">
              <w:rPr>
                <w:rFonts w:eastAsia="Times New Roman"/>
                <w:color w:val="000000"/>
                <w:sz w:val="18"/>
                <w:szCs w:val="18"/>
              </w:rPr>
              <w:t>Haemulidae</w:t>
            </w:r>
          </w:p>
        </w:tc>
        <w:tc>
          <w:tcPr>
            <w:tcW w:w="3025" w:type="dxa"/>
            <w:shd w:val="clear" w:color="auto" w:fill="auto"/>
            <w:noWrap/>
            <w:vAlign w:val="center"/>
            <w:hideMark/>
          </w:tcPr>
          <w:p w:rsidR="00EC6AD4" w:rsidRPr="00B8101A" w:rsidRDefault="00EC6AD4" w:rsidP="00F27FED">
            <w:pPr>
              <w:spacing w:before="0" w:after="0"/>
              <w:jc w:val="left"/>
              <w:rPr>
                <w:rFonts w:eastAsia="Times New Roman"/>
                <w:i/>
                <w:iCs/>
                <w:color w:val="000000"/>
                <w:sz w:val="18"/>
                <w:szCs w:val="18"/>
              </w:rPr>
            </w:pPr>
            <w:r w:rsidRPr="00B8101A">
              <w:rPr>
                <w:rFonts w:eastAsia="Times New Roman"/>
                <w:i/>
                <w:iCs/>
                <w:color w:val="000000"/>
                <w:sz w:val="18"/>
                <w:szCs w:val="18"/>
              </w:rPr>
              <w:t>Anisotremus virginicus</w:t>
            </w:r>
          </w:p>
        </w:tc>
        <w:tc>
          <w:tcPr>
            <w:tcW w:w="2367" w:type="dxa"/>
            <w:shd w:val="clear" w:color="auto" w:fill="auto"/>
            <w:noWrap/>
            <w:vAlign w:val="center"/>
            <w:hideMark/>
          </w:tcPr>
          <w:p w:rsidR="00EC6AD4" w:rsidRPr="00B8101A" w:rsidRDefault="00EC6AD4" w:rsidP="00F27FED">
            <w:pPr>
              <w:spacing w:before="0" w:after="0"/>
              <w:jc w:val="left"/>
              <w:rPr>
                <w:rFonts w:eastAsia="Times New Roman"/>
                <w:color w:val="000000"/>
                <w:sz w:val="18"/>
                <w:szCs w:val="18"/>
              </w:rPr>
            </w:pPr>
            <w:r w:rsidRPr="00B8101A">
              <w:rPr>
                <w:rFonts w:eastAsia="Times New Roman"/>
                <w:color w:val="000000"/>
                <w:sz w:val="18"/>
                <w:szCs w:val="18"/>
              </w:rPr>
              <w:t>Salema</w:t>
            </w:r>
          </w:p>
        </w:tc>
        <w:tc>
          <w:tcPr>
            <w:tcW w:w="1340" w:type="dxa"/>
            <w:shd w:val="clear" w:color="auto" w:fill="auto"/>
            <w:noWrap/>
            <w:vAlign w:val="center"/>
            <w:hideMark/>
          </w:tcPr>
          <w:p w:rsidR="00EC6AD4" w:rsidRPr="00B8101A" w:rsidRDefault="00EC6AD4" w:rsidP="00F27FED">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F27FED">
            <w:pPr>
              <w:spacing w:before="0" w:after="0"/>
              <w:jc w:val="center"/>
              <w:rPr>
                <w:rFonts w:eastAsia="Times New Roman"/>
                <w:color w:val="000000"/>
                <w:sz w:val="18"/>
                <w:szCs w:val="18"/>
              </w:rPr>
            </w:pPr>
            <w:r w:rsidRPr="00B8101A">
              <w:rPr>
                <w:rFonts w:eastAsia="Times New Roman"/>
                <w:color w:val="000000"/>
                <w:sz w:val="18"/>
                <w:szCs w:val="18"/>
              </w:rPr>
              <w:t>2</w:t>
            </w:r>
          </w:p>
        </w:tc>
        <w:tc>
          <w:tcPr>
            <w:tcW w:w="1340" w:type="dxa"/>
            <w:shd w:val="clear" w:color="auto" w:fill="auto"/>
            <w:noWrap/>
            <w:vAlign w:val="center"/>
            <w:hideMark/>
          </w:tcPr>
          <w:p w:rsidR="00EC6AD4" w:rsidRPr="00B8101A" w:rsidRDefault="00EC6AD4" w:rsidP="00F27FED">
            <w:pPr>
              <w:spacing w:before="0" w:after="0"/>
              <w:jc w:val="center"/>
              <w:rPr>
                <w:rFonts w:eastAsia="Times New Roman"/>
                <w:color w:val="000000"/>
                <w:sz w:val="18"/>
                <w:szCs w:val="18"/>
              </w:rPr>
            </w:pPr>
            <w:r w:rsidRPr="00B8101A">
              <w:rPr>
                <w:rFonts w:eastAsia="Times New Roman"/>
                <w:color w:val="000000"/>
                <w:sz w:val="18"/>
                <w:szCs w:val="18"/>
              </w:rPr>
              <w:t>0,95</w:t>
            </w:r>
          </w:p>
        </w:tc>
        <w:tc>
          <w:tcPr>
            <w:tcW w:w="2279" w:type="dxa"/>
            <w:shd w:val="clear" w:color="auto" w:fill="auto"/>
            <w:noWrap/>
            <w:vAlign w:val="center"/>
            <w:hideMark/>
          </w:tcPr>
          <w:p w:rsidR="00EC6AD4" w:rsidRPr="00B8101A" w:rsidRDefault="00EC6AD4" w:rsidP="00F27FED">
            <w:pPr>
              <w:spacing w:before="0" w:after="0"/>
              <w:jc w:val="center"/>
              <w:rPr>
                <w:rFonts w:eastAsia="Times New Roman"/>
                <w:color w:val="000000"/>
                <w:sz w:val="18"/>
                <w:szCs w:val="18"/>
              </w:rPr>
            </w:pPr>
            <w:r w:rsidRPr="00B8101A">
              <w:rPr>
                <w:rFonts w:eastAsia="Times New Roman"/>
                <w:color w:val="000000"/>
                <w:sz w:val="18"/>
                <w:szCs w:val="18"/>
              </w:rPr>
              <w:t>10,61±1,5</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1F4249">
            <w:pPr>
              <w:spacing w:before="0" w:after="0"/>
              <w:jc w:val="left"/>
              <w:rPr>
                <w:rFonts w:eastAsia="Times New Roman"/>
                <w:color w:val="000000"/>
                <w:sz w:val="18"/>
                <w:szCs w:val="18"/>
              </w:rPr>
            </w:pPr>
            <w:r w:rsidRPr="00B8101A">
              <w:rPr>
                <w:rFonts w:eastAsia="Times New Roman"/>
                <w:b/>
                <w:color w:val="000000"/>
                <w:sz w:val="18"/>
                <w:szCs w:val="18"/>
              </w:rPr>
              <w:lastRenderedPageBreak/>
              <w:t>Família</w:t>
            </w:r>
          </w:p>
        </w:tc>
        <w:tc>
          <w:tcPr>
            <w:tcW w:w="3025" w:type="dxa"/>
            <w:shd w:val="clear" w:color="auto" w:fill="auto"/>
            <w:noWrap/>
            <w:vAlign w:val="center"/>
            <w:hideMark/>
          </w:tcPr>
          <w:p w:rsidR="00EC6AD4" w:rsidRPr="00B8101A" w:rsidRDefault="00EC6AD4" w:rsidP="001F4249">
            <w:pPr>
              <w:spacing w:before="0" w:after="0"/>
              <w:jc w:val="left"/>
              <w:rPr>
                <w:rFonts w:eastAsia="Times New Roman"/>
                <w:i/>
                <w:iCs/>
                <w:color w:val="000000"/>
                <w:sz w:val="18"/>
                <w:szCs w:val="18"/>
              </w:rPr>
            </w:pPr>
            <w:r w:rsidRPr="00B8101A">
              <w:rPr>
                <w:rFonts w:eastAsia="Times New Roman"/>
                <w:b/>
                <w:i/>
                <w:iCs/>
                <w:color w:val="000000"/>
                <w:sz w:val="18"/>
                <w:szCs w:val="18"/>
              </w:rPr>
              <w:t xml:space="preserve">Espécie / </w:t>
            </w:r>
            <w:r w:rsidRPr="00B8101A">
              <w:rPr>
                <w:rFonts w:eastAsia="Times New Roman"/>
                <w:b/>
                <w:iCs/>
                <w:color w:val="000000"/>
                <w:sz w:val="18"/>
                <w:szCs w:val="18"/>
              </w:rPr>
              <w:t>Taxa</w:t>
            </w:r>
          </w:p>
        </w:tc>
        <w:tc>
          <w:tcPr>
            <w:tcW w:w="2367" w:type="dxa"/>
            <w:shd w:val="clear" w:color="auto" w:fill="auto"/>
            <w:noWrap/>
            <w:vAlign w:val="center"/>
            <w:hideMark/>
          </w:tcPr>
          <w:p w:rsidR="00EC6AD4" w:rsidRPr="00B8101A" w:rsidRDefault="00EC6AD4" w:rsidP="001F4249">
            <w:pPr>
              <w:spacing w:before="0" w:after="0"/>
              <w:jc w:val="left"/>
              <w:rPr>
                <w:rFonts w:eastAsia="Times New Roman"/>
                <w:color w:val="000000"/>
                <w:sz w:val="18"/>
                <w:szCs w:val="18"/>
              </w:rPr>
            </w:pPr>
            <w:r w:rsidRPr="00B8101A">
              <w:rPr>
                <w:rFonts w:eastAsia="Times New Roman"/>
                <w:b/>
                <w:color w:val="000000"/>
                <w:sz w:val="18"/>
                <w:szCs w:val="18"/>
              </w:rPr>
              <w:t>Nome vulgar</w:t>
            </w:r>
          </w:p>
        </w:tc>
        <w:tc>
          <w:tcPr>
            <w:tcW w:w="1340" w:type="dxa"/>
            <w:shd w:val="clear" w:color="auto" w:fill="auto"/>
            <w:noWrap/>
            <w:vAlign w:val="center"/>
            <w:hideMark/>
          </w:tcPr>
          <w:p w:rsidR="00EC6AD4" w:rsidRPr="00B8101A" w:rsidRDefault="00EC6AD4" w:rsidP="001F4249">
            <w:pPr>
              <w:spacing w:before="0" w:after="0"/>
              <w:jc w:val="center"/>
              <w:rPr>
                <w:rFonts w:eastAsia="Times New Roman"/>
                <w:color w:val="000000"/>
                <w:sz w:val="18"/>
                <w:szCs w:val="18"/>
              </w:rPr>
            </w:pPr>
            <w:r w:rsidRPr="00B8101A">
              <w:rPr>
                <w:rFonts w:eastAsia="Times New Roman"/>
                <w:b/>
                <w:color w:val="000000"/>
                <w:sz w:val="18"/>
                <w:szCs w:val="18"/>
              </w:rPr>
              <w:t>IUCN</w:t>
            </w:r>
          </w:p>
        </w:tc>
        <w:tc>
          <w:tcPr>
            <w:tcW w:w="1507" w:type="dxa"/>
            <w:shd w:val="clear" w:color="auto" w:fill="auto"/>
            <w:noWrap/>
            <w:vAlign w:val="center"/>
            <w:hideMark/>
          </w:tcPr>
          <w:p w:rsidR="00EC6AD4" w:rsidRPr="00B8101A" w:rsidRDefault="00EC6AD4" w:rsidP="001F4249">
            <w:pPr>
              <w:spacing w:before="0" w:after="0"/>
              <w:jc w:val="center"/>
              <w:rPr>
                <w:rFonts w:eastAsia="Times New Roman"/>
                <w:color w:val="000000"/>
                <w:sz w:val="18"/>
                <w:szCs w:val="18"/>
              </w:rPr>
            </w:pPr>
            <w:r w:rsidRPr="00B8101A">
              <w:rPr>
                <w:rFonts w:eastAsia="Times New Roman"/>
                <w:b/>
                <w:color w:val="000000"/>
                <w:sz w:val="18"/>
                <w:szCs w:val="18"/>
              </w:rPr>
              <w:t>N</w:t>
            </w:r>
          </w:p>
        </w:tc>
        <w:tc>
          <w:tcPr>
            <w:tcW w:w="1340" w:type="dxa"/>
            <w:shd w:val="clear" w:color="auto" w:fill="auto"/>
            <w:noWrap/>
            <w:vAlign w:val="center"/>
            <w:hideMark/>
          </w:tcPr>
          <w:p w:rsidR="00EC6AD4" w:rsidRPr="00B8101A" w:rsidRDefault="00EC6AD4" w:rsidP="001F4249">
            <w:pPr>
              <w:spacing w:before="0" w:after="0"/>
              <w:jc w:val="center"/>
              <w:rPr>
                <w:rFonts w:eastAsia="Times New Roman"/>
                <w:color w:val="000000"/>
                <w:sz w:val="18"/>
                <w:szCs w:val="18"/>
              </w:rPr>
            </w:pPr>
            <w:r w:rsidRPr="00B8101A">
              <w:rPr>
                <w:rFonts w:eastAsia="Times New Roman"/>
                <w:b/>
                <w:color w:val="000000"/>
                <w:sz w:val="18"/>
                <w:szCs w:val="18"/>
              </w:rPr>
              <w:t>FO (%)</w:t>
            </w:r>
          </w:p>
        </w:tc>
        <w:tc>
          <w:tcPr>
            <w:tcW w:w="2279" w:type="dxa"/>
            <w:shd w:val="clear" w:color="auto" w:fill="auto"/>
            <w:noWrap/>
            <w:vAlign w:val="center"/>
            <w:hideMark/>
          </w:tcPr>
          <w:p w:rsidR="00EC6AD4" w:rsidRPr="00B8101A" w:rsidRDefault="00EC6AD4" w:rsidP="001F4249">
            <w:pPr>
              <w:spacing w:before="0" w:after="0"/>
              <w:jc w:val="center"/>
              <w:rPr>
                <w:rFonts w:eastAsia="Times New Roman"/>
                <w:color w:val="000000"/>
                <w:sz w:val="18"/>
                <w:szCs w:val="18"/>
              </w:rPr>
            </w:pPr>
            <w:r w:rsidRPr="00B8101A">
              <w:rPr>
                <w:rFonts w:eastAsia="Times New Roman"/>
                <w:b/>
                <w:color w:val="000000"/>
                <w:sz w:val="18"/>
                <w:szCs w:val="18"/>
              </w:rPr>
              <w:t>CT ± EP (mm)</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Haemulidae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Haemulon parra</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Cambuba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10,52</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Haemulon sp.</w:t>
            </w:r>
          </w:p>
        </w:tc>
        <w:tc>
          <w:tcPr>
            <w:tcW w:w="236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25</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6,64</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10,63±0,26</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Hemiramphidae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Hemiramphus brasiliensis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Peixe-agulha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3</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0,95</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49,89±7,75</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Hyporhamphus roberti roberti</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Panaguaiu</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3</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1,42</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48,75±3,17</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Holocentridae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Holocentrus adscensionis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Mariquita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68,06</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Labridae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Halichoeres poeyi</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Sabonete-verde</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15,44</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Labrisomidae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Gobioclinus guppyi</w:t>
            </w:r>
          </w:p>
        </w:tc>
        <w:tc>
          <w:tcPr>
            <w:tcW w:w="236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12,46</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Labrisomus nuchipinnis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Maria da Toca Garrião</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9</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3,79</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19,37±0,8</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Malacoctenus delalandii</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Macaquinho-comum</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21,57</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Malacoctenus triangulatus</w:t>
            </w:r>
          </w:p>
        </w:tc>
        <w:tc>
          <w:tcPr>
            <w:tcW w:w="236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17</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6,16</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18,74±0,2</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Lutjanidae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Lutjanus alexandrei</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Vermelho</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NE</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30</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8,53</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19,92±0,41</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Lutjanus analis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Cioba, Siriuba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NT</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98</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9,48</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21,31±0,13</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Lutjanus cyanopterus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Caranha-de-fundo</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VU</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172</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16,59</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19,25±0,13</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Lutjanus jocu</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Dentão</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DD</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232</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13,74</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20,3±0,12</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Lutjanus sp.</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Vermelho</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21</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4,27</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20,3±0,26</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Lutjanus synagris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Ariocó</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NT</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58</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7,58</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21,06±0,15</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Ocyurus chrysurus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Guaiuba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DD</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85</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14,69</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19,32±0,16</w:t>
            </w:r>
          </w:p>
        </w:tc>
      </w:tr>
      <w:tr w:rsidR="00EC6AD4" w:rsidRPr="00B8101A" w:rsidTr="00183318">
        <w:trPr>
          <w:trHeight w:val="300"/>
          <w:jc w:val="center"/>
        </w:trPr>
        <w:tc>
          <w:tcPr>
            <w:tcW w:w="2074"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r w:rsidRPr="00B8101A">
              <w:rPr>
                <w:rFonts w:eastAsia="Times New Roman"/>
                <w:color w:val="000000"/>
                <w:sz w:val="18"/>
                <w:szCs w:val="18"/>
              </w:rPr>
              <w:t>Synodontidae</w:t>
            </w:r>
          </w:p>
        </w:tc>
        <w:tc>
          <w:tcPr>
            <w:tcW w:w="3025" w:type="dxa"/>
            <w:shd w:val="clear" w:color="auto" w:fill="auto"/>
            <w:noWrap/>
            <w:vAlign w:val="center"/>
            <w:hideMark/>
          </w:tcPr>
          <w:p w:rsidR="00EC6AD4" w:rsidRPr="00B8101A" w:rsidRDefault="00EC6AD4" w:rsidP="00183318">
            <w:pPr>
              <w:spacing w:before="0" w:after="0"/>
              <w:jc w:val="left"/>
              <w:rPr>
                <w:rFonts w:eastAsia="Times New Roman"/>
                <w:i/>
                <w:iCs/>
                <w:color w:val="000000"/>
                <w:sz w:val="18"/>
                <w:szCs w:val="18"/>
              </w:rPr>
            </w:pPr>
            <w:r w:rsidRPr="00B8101A">
              <w:rPr>
                <w:rFonts w:eastAsia="Times New Roman"/>
                <w:i/>
                <w:iCs/>
                <w:color w:val="000000"/>
                <w:sz w:val="18"/>
                <w:szCs w:val="18"/>
              </w:rPr>
              <w:t>Synodus foetens</w:t>
            </w:r>
          </w:p>
        </w:tc>
        <w:tc>
          <w:tcPr>
            <w:tcW w:w="2367"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r w:rsidRPr="00B8101A">
              <w:rPr>
                <w:rFonts w:eastAsia="Times New Roman"/>
                <w:color w:val="000000"/>
                <w:sz w:val="18"/>
                <w:szCs w:val="18"/>
              </w:rPr>
              <w:t>Peixe-lagarto</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50</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11,85</w:t>
            </w:r>
          </w:p>
        </w:tc>
        <w:tc>
          <w:tcPr>
            <w:tcW w:w="2279"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37,66±1,17</w:t>
            </w:r>
          </w:p>
        </w:tc>
      </w:tr>
      <w:tr w:rsidR="00EC6AD4" w:rsidRPr="00B8101A" w:rsidTr="00183318">
        <w:trPr>
          <w:trHeight w:val="300"/>
          <w:jc w:val="center"/>
        </w:trPr>
        <w:tc>
          <w:tcPr>
            <w:tcW w:w="2074"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183318">
            <w:pPr>
              <w:spacing w:before="0" w:after="0"/>
              <w:jc w:val="left"/>
              <w:rPr>
                <w:rFonts w:eastAsia="Times New Roman"/>
                <w:i/>
                <w:iCs/>
                <w:color w:val="000000"/>
                <w:sz w:val="18"/>
                <w:szCs w:val="18"/>
              </w:rPr>
            </w:pPr>
            <w:r w:rsidRPr="00B8101A">
              <w:rPr>
                <w:rFonts w:eastAsia="Times New Roman"/>
                <w:i/>
                <w:iCs/>
                <w:color w:val="000000"/>
                <w:sz w:val="18"/>
                <w:szCs w:val="18"/>
              </w:rPr>
              <w:t>Synodus intermedius</w:t>
            </w:r>
          </w:p>
        </w:tc>
        <w:tc>
          <w:tcPr>
            <w:tcW w:w="2367"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r w:rsidRPr="00B8101A">
              <w:rPr>
                <w:rFonts w:eastAsia="Times New Roman"/>
                <w:color w:val="000000"/>
                <w:sz w:val="18"/>
                <w:szCs w:val="18"/>
              </w:rPr>
              <w:t>Peixe-lagarto</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6</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1,90</w:t>
            </w:r>
          </w:p>
        </w:tc>
        <w:tc>
          <w:tcPr>
            <w:tcW w:w="2279"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32,23±0,77</w:t>
            </w:r>
          </w:p>
        </w:tc>
      </w:tr>
      <w:tr w:rsidR="00EC6AD4" w:rsidRPr="00B8101A" w:rsidTr="00183318">
        <w:trPr>
          <w:trHeight w:val="300"/>
          <w:jc w:val="center"/>
        </w:trPr>
        <w:tc>
          <w:tcPr>
            <w:tcW w:w="2074"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183318">
            <w:pPr>
              <w:spacing w:before="0" w:after="0"/>
              <w:jc w:val="left"/>
              <w:rPr>
                <w:rFonts w:eastAsia="Times New Roman"/>
                <w:i/>
                <w:iCs/>
                <w:color w:val="000000"/>
                <w:sz w:val="18"/>
                <w:szCs w:val="18"/>
              </w:rPr>
            </w:pPr>
            <w:r w:rsidRPr="00B8101A">
              <w:rPr>
                <w:rFonts w:eastAsia="Times New Roman"/>
                <w:i/>
                <w:iCs/>
                <w:color w:val="000000"/>
                <w:sz w:val="18"/>
                <w:szCs w:val="18"/>
              </w:rPr>
              <w:t>Synodus sp.</w:t>
            </w:r>
          </w:p>
        </w:tc>
        <w:tc>
          <w:tcPr>
            <w:tcW w:w="2367"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r w:rsidRPr="00B8101A">
              <w:rPr>
                <w:rFonts w:eastAsia="Times New Roman"/>
                <w:color w:val="000000"/>
                <w:sz w:val="18"/>
                <w:szCs w:val="18"/>
              </w:rPr>
              <w:t>Peixe-lagarto</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w:t>
            </w:r>
          </w:p>
        </w:tc>
        <w:tc>
          <w:tcPr>
            <w:tcW w:w="1507"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6</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2,37</w:t>
            </w:r>
          </w:p>
        </w:tc>
        <w:tc>
          <w:tcPr>
            <w:tcW w:w="2279"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34,83±5,4</w:t>
            </w:r>
          </w:p>
        </w:tc>
      </w:tr>
      <w:tr w:rsidR="00EC6AD4" w:rsidRPr="00B8101A" w:rsidTr="00183318">
        <w:trPr>
          <w:trHeight w:val="300"/>
          <w:jc w:val="center"/>
        </w:trPr>
        <w:tc>
          <w:tcPr>
            <w:tcW w:w="2074"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183318">
            <w:pPr>
              <w:spacing w:before="0" w:after="0"/>
              <w:jc w:val="left"/>
              <w:rPr>
                <w:rFonts w:eastAsia="Times New Roman"/>
                <w:i/>
                <w:iCs/>
                <w:color w:val="000000"/>
                <w:sz w:val="18"/>
                <w:szCs w:val="18"/>
              </w:rPr>
            </w:pPr>
            <w:r w:rsidRPr="00B8101A">
              <w:rPr>
                <w:rFonts w:eastAsia="Times New Roman"/>
                <w:i/>
                <w:iCs/>
                <w:color w:val="000000"/>
                <w:sz w:val="18"/>
                <w:szCs w:val="18"/>
              </w:rPr>
              <w:t>Synodus synodus</w:t>
            </w:r>
          </w:p>
        </w:tc>
        <w:tc>
          <w:tcPr>
            <w:tcW w:w="2367"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r w:rsidRPr="00B8101A">
              <w:rPr>
                <w:rFonts w:eastAsia="Times New Roman"/>
                <w:color w:val="000000"/>
                <w:sz w:val="18"/>
                <w:szCs w:val="18"/>
              </w:rPr>
              <w:t>Lagarto-da-costa</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w:t>
            </w:r>
          </w:p>
        </w:tc>
        <w:tc>
          <w:tcPr>
            <w:tcW w:w="1507"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2</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27,39</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Mullidae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Mulloidichthys martinicus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Trilha amarela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21</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3,79</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43,26±0,79</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Pseudupeneus maculatus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Trilha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18</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3,79</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43,7±1,47</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Upeneus parvus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Trilha pena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16</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5,21</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47,52±1,46</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Ogcocephalidae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Ogcocephalus vespertilio</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Peixe-morcego</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NE</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17,83</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F27FED">
            <w:pPr>
              <w:spacing w:before="0" w:after="0"/>
              <w:jc w:val="left"/>
              <w:rPr>
                <w:rFonts w:eastAsia="Times New Roman"/>
                <w:color w:val="000000"/>
                <w:sz w:val="18"/>
                <w:szCs w:val="18"/>
              </w:rPr>
            </w:pPr>
            <w:r w:rsidRPr="00B8101A">
              <w:rPr>
                <w:rFonts w:eastAsia="Times New Roman"/>
                <w:color w:val="000000"/>
                <w:sz w:val="18"/>
                <w:szCs w:val="18"/>
              </w:rPr>
              <w:t>Ophichthidae</w:t>
            </w:r>
          </w:p>
        </w:tc>
        <w:tc>
          <w:tcPr>
            <w:tcW w:w="3025" w:type="dxa"/>
            <w:shd w:val="clear" w:color="auto" w:fill="auto"/>
            <w:noWrap/>
            <w:vAlign w:val="center"/>
            <w:hideMark/>
          </w:tcPr>
          <w:p w:rsidR="00EC6AD4" w:rsidRPr="00B8101A" w:rsidRDefault="00EC6AD4" w:rsidP="00F27FED">
            <w:pPr>
              <w:spacing w:before="0" w:after="0"/>
              <w:jc w:val="left"/>
              <w:rPr>
                <w:rFonts w:eastAsia="Times New Roman"/>
                <w:i/>
                <w:iCs/>
                <w:color w:val="000000"/>
                <w:sz w:val="18"/>
                <w:szCs w:val="18"/>
              </w:rPr>
            </w:pPr>
            <w:r w:rsidRPr="00B8101A">
              <w:rPr>
                <w:rFonts w:eastAsia="Times New Roman"/>
                <w:i/>
                <w:iCs/>
                <w:color w:val="000000"/>
                <w:sz w:val="18"/>
                <w:szCs w:val="18"/>
              </w:rPr>
              <w:t>Ahlia egmontis</w:t>
            </w:r>
          </w:p>
        </w:tc>
        <w:tc>
          <w:tcPr>
            <w:tcW w:w="2367" w:type="dxa"/>
            <w:shd w:val="clear" w:color="auto" w:fill="auto"/>
            <w:noWrap/>
            <w:vAlign w:val="center"/>
            <w:hideMark/>
          </w:tcPr>
          <w:p w:rsidR="00EC6AD4" w:rsidRPr="00B8101A" w:rsidRDefault="00EC6AD4" w:rsidP="00F27FED">
            <w:pPr>
              <w:spacing w:before="0" w:after="0"/>
              <w:jc w:val="left"/>
              <w:rPr>
                <w:rFonts w:eastAsia="Times New Roman"/>
                <w:color w:val="000000"/>
                <w:sz w:val="18"/>
                <w:szCs w:val="18"/>
              </w:rPr>
            </w:pPr>
            <w:r w:rsidRPr="00B8101A">
              <w:rPr>
                <w:rFonts w:eastAsia="Times New Roman"/>
                <w:color w:val="000000"/>
                <w:sz w:val="18"/>
                <w:szCs w:val="18"/>
              </w:rPr>
              <w:t>Enguia</w:t>
            </w:r>
          </w:p>
        </w:tc>
        <w:tc>
          <w:tcPr>
            <w:tcW w:w="1340" w:type="dxa"/>
            <w:shd w:val="clear" w:color="auto" w:fill="auto"/>
            <w:noWrap/>
            <w:vAlign w:val="center"/>
            <w:hideMark/>
          </w:tcPr>
          <w:p w:rsidR="00EC6AD4" w:rsidRPr="00B8101A" w:rsidRDefault="00EC6AD4" w:rsidP="00F27FED">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F27FED">
            <w:pPr>
              <w:spacing w:before="0" w:after="0"/>
              <w:jc w:val="center"/>
              <w:rPr>
                <w:rFonts w:eastAsia="Times New Roman"/>
                <w:color w:val="000000"/>
                <w:sz w:val="18"/>
                <w:szCs w:val="18"/>
              </w:rPr>
            </w:pPr>
            <w:r w:rsidRPr="00B8101A">
              <w:rPr>
                <w:rFonts w:eastAsia="Times New Roman"/>
                <w:color w:val="000000"/>
                <w:sz w:val="18"/>
                <w:szCs w:val="18"/>
              </w:rPr>
              <w:t>6</w:t>
            </w:r>
          </w:p>
        </w:tc>
        <w:tc>
          <w:tcPr>
            <w:tcW w:w="1340" w:type="dxa"/>
            <w:shd w:val="clear" w:color="auto" w:fill="auto"/>
            <w:noWrap/>
            <w:vAlign w:val="center"/>
            <w:hideMark/>
          </w:tcPr>
          <w:p w:rsidR="00EC6AD4" w:rsidRPr="00B8101A" w:rsidRDefault="00EC6AD4" w:rsidP="00F27FED">
            <w:pPr>
              <w:spacing w:before="0" w:after="0"/>
              <w:jc w:val="center"/>
              <w:rPr>
                <w:rFonts w:eastAsia="Times New Roman"/>
                <w:color w:val="000000"/>
                <w:sz w:val="18"/>
                <w:szCs w:val="18"/>
              </w:rPr>
            </w:pPr>
            <w:r w:rsidRPr="00B8101A">
              <w:rPr>
                <w:rFonts w:eastAsia="Times New Roman"/>
                <w:color w:val="000000"/>
                <w:sz w:val="18"/>
                <w:szCs w:val="18"/>
              </w:rPr>
              <w:t>2,84</w:t>
            </w:r>
          </w:p>
        </w:tc>
        <w:tc>
          <w:tcPr>
            <w:tcW w:w="2279" w:type="dxa"/>
            <w:shd w:val="clear" w:color="auto" w:fill="auto"/>
            <w:noWrap/>
            <w:vAlign w:val="center"/>
            <w:hideMark/>
          </w:tcPr>
          <w:p w:rsidR="00EC6AD4" w:rsidRPr="00B8101A" w:rsidRDefault="00EC6AD4" w:rsidP="00F27FED">
            <w:pPr>
              <w:spacing w:before="0" w:after="0"/>
              <w:jc w:val="center"/>
              <w:rPr>
                <w:rFonts w:eastAsia="Times New Roman"/>
                <w:color w:val="000000"/>
                <w:sz w:val="18"/>
                <w:szCs w:val="18"/>
              </w:rPr>
            </w:pPr>
            <w:r w:rsidRPr="00B8101A">
              <w:rPr>
                <w:rFonts w:eastAsia="Times New Roman"/>
                <w:color w:val="000000"/>
                <w:sz w:val="18"/>
                <w:szCs w:val="18"/>
              </w:rPr>
              <w:t>121,55±3,83</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F27FED">
            <w:pPr>
              <w:spacing w:before="0" w:after="0"/>
              <w:jc w:val="left"/>
              <w:rPr>
                <w:rFonts w:eastAsia="Times New Roman"/>
                <w:color w:val="000000"/>
                <w:sz w:val="18"/>
                <w:szCs w:val="18"/>
              </w:rPr>
            </w:pPr>
            <w:r w:rsidRPr="00B8101A">
              <w:rPr>
                <w:rFonts w:eastAsia="Times New Roman"/>
                <w:color w:val="000000"/>
                <w:sz w:val="18"/>
                <w:szCs w:val="18"/>
              </w:rPr>
              <w:t>Polynemidae</w:t>
            </w:r>
          </w:p>
        </w:tc>
        <w:tc>
          <w:tcPr>
            <w:tcW w:w="3025" w:type="dxa"/>
            <w:shd w:val="clear" w:color="auto" w:fill="auto"/>
            <w:noWrap/>
            <w:vAlign w:val="center"/>
            <w:hideMark/>
          </w:tcPr>
          <w:p w:rsidR="00EC6AD4" w:rsidRPr="00B8101A" w:rsidRDefault="00EC6AD4" w:rsidP="00F27FED">
            <w:pPr>
              <w:spacing w:before="0" w:after="0"/>
              <w:jc w:val="left"/>
              <w:rPr>
                <w:rFonts w:eastAsia="Times New Roman"/>
                <w:i/>
                <w:iCs/>
                <w:color w:val="000000"/>
                <w:sz w:val="18"/>
                <w:szCs w:val="18"/>
              </w:rPr>
            </w:pPr>
            <w:r w:rsidRPr="00B8101A">
              <w:rPr>
                <w:rFonts w:eastAsia="Times New Roman"/>
                <w:i/>
                <w:iCs/>
                <w:color w:val="000000"/>
                <w:sz w:val="18"/>
                <w:szCs w:val="18"/>
              </w:rPr>
              <w:t>Polydactilus virginicus</w:t>
            </w:r>
          </w:p>
        </w:tc>
        <w:tc>
          <w:tcPr>
            <w:tcW w:w="2367" w:type="dxa"/>
            <w:shd w:val="clear" w:color="auto" w:fill="auto"/>
            <w:noWrap/>
            <w:vAlign w:val="center"/>
            <w:hideMark/>
          </w:tcPr>
          <w:p w:rsidR="00EC6AD4" w:rsidRPr="00B8101A" w:rsidRDefault="00EC6AD4" w:rsidP="00F27FED">
            <w:pPr>
              <w:spacing w:before="0" w:after="0"/>
              <w:jc w:val="left"/>
              <w:rPr>
                <w:rFonts w:eastAsia="Times New Roman"/>
                <w:color w:val="000000"/>
                <w:sz w:val="18"/>
                <w:szCs w:val="18"/>
              </w:rPr>
            </w:pPr>
            <w:r w:rsidRPr="00B8101A">
              <w:rPr>
                <w:rFonts w:eastAsia="Times New Roman"/>
                <w:color w:val="000000"/>
                <w:sz w:val="18"/>
                <w:szCs w:val="18"/>
              </w:rPr>
              <w:t>Coró amarelo</w:t>
            </w:r>
          </w:p>
        </w:tc>
        <w:tc>
          <w:tcPr>
            <w:tcW w:w="1340" w:type="dxa"/>
            <w:shd w:val="clear" w:color="auto" w:fill="auto"/>
            <w:noWrap/>
            <w:vAlign w:val="center"/>
            <w:hideMark/>
          </w:tcPr>
          <w:p w:rsidR="00EC6AD4" w:rsidRPr="00B8101A" w:rsidRDefault="00EC6AD4" w:rsidP="00F27FED">
            <w:pPr>
              <w:spacing w:before="0" w:after="0"/>
              <w:jc w:val="center"/>
              <w:rPr>
                <w:rFonts w:eastAsia="Times New Roman"/>
                <w:color w:val="000000"/>
                <w:sz w:val="18"/>
                <w:szCs w:val="18"/>
              </w:rPr>
            </w:pPr>
            <w:r w:rsidRPr="00B8101A">
              <w:rPr>
                <w:rFonts w:eastAsia="Times New Roman"/>
                <w:color w:val="000000"/>
                <w:sz w:val="18"/>
                <w:szCs w:val="18"/>
              </w:rPr>
              <w:t>-</w:t>
            </w:r>
          </w:p>
        </w:tc>
        <w:tc>
          <w:tcPr>
            <w:tcW w:w="1507" w:type="dxa"/>
            <w:shd w:val="clear" w:color="auto" w:fill="auto"/>
            <w:noWrap/>
            <w:vAlign w:val="center"/>
            <w:hideMark/>
          </w:tcPr>
          <w:p w:rsidR="00EC6AD4" w:rsidRPr="00B8101A" w:rsidRDefault="00EC6AD4" w:rsidP="00F27FED">
            <w:pPr>
              <w:spacing w:before="0" w:after="0"/>
              <w:jc w:val="center"/>
              <w:rPr>
                <w:rFonts w:eastAsia="Times New Roman"/>
                <w:color w:val="000000"/>
                <w:sz w:val="18"/>
                <w:szCs w:val="18"/>
              </w:rPr>
            </w:pPr>
            <w:r w:rsidRPr="00B8101A">
              <w:rPr>
                <w:rFonts w:eastAsia="Times New Roman"/>
                <w:color w:val="000000"/>
                <w:sz w:val="18"/>
                <w:szCs w:val="18"/>
              </w:rPr>
              <w:t>89</w:t>
            </w:r>
          </w:p>
        </w:tc>
        <w:tc>
          <w:tcPr>
            <w:tcW w:w="1340" w:type="dxa"/>
            <w:shd w:val="clear" w:color="auto" w:fill="auto"/>
            <w:noWrap/>
            <w:vAlign w:val="center"/>
            <w:hideMark/>
          </w:tcPr>
          <w:p w:rsidR="00EC6AD4" w:rsidRPr="00B8101A" w:rsidRDefault="00EC6AD4" w:rsidP="00F27FED">
            <w:pPr>
              <w:spacing w:before="0" w:after="0"/>
              <w:jc w:val="center"/>
              <w:rPr>
                <w:rFonts w:eastAsia="Times New Roman"/>
                <w:color w:val="000000"/>
                <w:sz w:val="18"/>
                <w:szCs w:val="18"/>
              </w:rPr>
            </w:pPr>
            <w:r w:rsidRPr="00B8101A">
              <w:rPr>
                <w:rFonts w:eastAsia="Times New Roman"/>
                <w:color w:val="000000"/>
                <w:sz w:val="18"/>
                <w:szCs w:val="18"/>
              </w:rPr>
              <w:t>18,01</w:t>
            </w:r>
          </w:p>
        </w:tc>
        <w:tc>
          <w:tcPr>
            <w:tcW w:w="2279" w:type="dxa"/>
            <w:shd w:val="clear" w:color="auto" w:fill="auto"/>
            <w:noWrap/>
            <w:vAlign w:val="center"/>
            <w:hideMark/>
          </w:tcPr>
          <w:p w:rsidR="00EC6AD4" w:rsidRPr="00B8101A" w:rsidRDefault="00EC6AD4" w:rsidP="00F27FED">
            <w:pPr>
              <w:spacing w:before="0" w:after="0"/>
              <w:jc w:val="center"/>
              <w:rPr>
                <w:rFonts w:eastAsia="Times New Roman"/>
                <w:color w:val="000000"/>
                <w:sz w:val="18"/>
                <w:szCs w:val="18"/>
              </w:rPr>
            </w:pPr>
            <w:r w:rsidRPr="00B8101A">
              <w:rPr>
                <w:rFonts w:eastAsia="Times New Roman"/>
                <w:color w:val="000000"/>
                <w:sz w:val="18"/>
                <w:szCs w:val="18"/>
              </w:rPr>
              <w:t>31,67±0,61</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1F4249">
            <w:pPr>
              <w:spacing w:before="0" w:after="0"/>
              <w:jc w:val="left"/>
              <w:rPr>
                <w:rFonts w:eastAsia="Times New Roman"/>
                <w:color w:val="000000"/>
                <w:sz w:val="18"/>
                <w:szCs w:val="18"/>
              </w:rPr>
            </w:pPr>
            <w:r w:rsidRPr="00B8101A">
              <w:rPr>
                <w:rFonts w:eastAsia="Times New Roman"/>
                <w:b/>
                <w:color w:val="000000"/>
                <w:sz w:val="18"/>
                <w:szCs w:val="18"/>
              </w:rPr>
              <w:lastRenderedPageBreak/>
              <w:t>Família</w:t>
            </w:r>
          </w:p>
        </w:tc>
        <w:tc>
          <w:tcPr>
            <w:tcW w:w="3025" w:type="dxa"/>
            <w:shd w:val="clear" w:color="auto" w:fill="auto"/>
            <w:noWrap/>
            <w:vAlign w:val="center"/>
            <w:hideMark/>
          </w:tcPr>
          <w:p w:rsidR="00EC6AD4" w:rsidRPr="00B8101A" w:rsidRDefault="00EC6AD4" w:rsidP="001F4249">
            <w:pPr>
              <w:spacing w:before="0" w:after="0"/>
              <w:jc w:val="left"/>
              <w:rPr>
                <w:rFonts w:eastAsia="Times New Roman"/>
                <w:i/>
                <w:iCs/>
                <w:color w:val="000000"/>
                <w:sz w:val="18"/>
                <w:szCs w:val="18"/>
              </w:rPr>
            </w:pPr>
            <w:r w:rsidRPr="00B8101A">
              <w:rPr>
                <w:rFonts w:eastAsia="Times New Roman"/>
                <w:b/>
                <w:i/>
                <w:iCs/>
                <w:color w:val="000000"/>
                <w:sz w:val="18"/>
                <w:szCs w:val="18"/>
              </w:rPr>
              <w:t xml:space="preserve">Espécie / </w:t>
            </w:r>
            <w:r w:rsidRPr="00B8101A">
              <w:rPr>
                <w:rFonts w:eastAsia="Times New Roman"/>
                <w:b/>
                <w:iCs/>
                <w:color w:val="000000"/>
                <w:sz w:val="18"/>
                <w:szCs w:val="18"/>
              </w:rPr>
              <w:t>Taxa</w:t>
            </w:r>
          </w:p>
        </w:tc>
        <w:tc>
          <w:tcPr>
            <w:tcW w:w="2367" w:type="dxa"/>
            <w:shd w:val="clear" w:color="auto" w:fill="auto"/>
            <w:noWrap/>
            <w:vAlign w:val="center"/>
            <w:hideMark/>
          </w:tcPr>
          <w:p w:rsidR="00EC6AD4" w:rsidRPr="00B8101A" w:rsidRDefault="00EC6AD4" w:rsidP="001F4249">
            <w:pPr>
              <w:spacing w:before="0" w:after="0"/>
              <w:jc w:val="left"/>
              <w:rPr>
                <w:rFonts w:eastAsia="Times New Roman"/>
                <w:color w:val="000000"/>
                <w:sz w:val="18"/>
                <w:szCs w:val="18"/>
              </w:rPr>
            </w:pPr>
            <w:r w:rsidRPr="00B8101A">
              <w:rPr>
                <w:rFonts w:eastAsia="Times New Roman"/>
                <w:b/>
                <w:color w:val="000000"/>
                <w:sz w:val="18"/>
                <w:szCs w:val="18"/>
              </w:rPr>
              <w:t>Nome vulgar</w:t>
            </w:r>
          </w:p>
        </w:tc>
        <w:tc>
          <w:tcPr>
            <w:tcW w:w="1340" w:type="dxa"/>
            <w:shd w:val="clear" w:color="auto" w:fill="auto"/>
            <w:noWrap/>
            <w:vAlign w:val="center"/>
            <w:hideMark/>
          </w:tcPr>
          <w:p w:rsidR="00EC6AD4" w:rsidRPr="00B8101A" w:rsidRDefault="00EC6AD4" w:rsidP="001F4249">
            <w:pPr>
              <w:spacing w:before="0" w:after="0"/>
              <w:jc w:val="center"/>
              <w:rPr>
                <w:rFonts w:eastAsia="Times New Roman"/>
                <w:color w:val="000000"/>
                <w:sz w:val="18"/>
                <w:szCs w:val="18"/>
              </w:rPr>
            </w:pPr>
            <w:r w:rsidRPr="00B8101A">
              <w:rPr>
                <w:rFonts w:eastAsia="Times New Roman"/>
                <w:b/>
                <w:color w:val="000000"/>
                <w:sz w:val="18"/>
                <w:szCs w:val="18"/>
              </w:rPr>
              <w:t>IUCN</w:t>
            </w:r>
          </w:p>
        </w:tc>
        <w:tc>
          <w:tcPr>
            <w:tcW w:w="1507" w:type="dxa"/>
            <w:shd w:val="clear" w:color="auto" w:fill="auto"/>
            <w:noWrap/>
            <w:vAlign w:val="center"/>
            <w:hideMark/>
          </w:tcPr>
          <w:p w:rsidR="00EC6AD4" w:rsidRPr="00B8101A" w:rsidRDefault="00EC6AD4" w:rsidP="001F4249">
            <w:pPr>
              <w:spacing w:before="0" w:after="0"/>
              <w:jc w:val="center"/>
              <w:rPr>
                <w:rFonts w:eastAsia="Times New Roman"/>
                <w:color w:val="000000"/>
                <w:sz w:val="18"/>
                <w:szCs w:val="18"/>
              </w:rPr>
            </w:pPr>
            <w:r w:rsidRPr="00B8101A">
              <w:rPr>
                <w:rFonts w:eastAsia="Times New Roman"/>
                <w:b/>
                <w:color w:val="000000"/>
                <w:sz w:val="18"/>
                <w:szCs w:val="18"/>
              </w:rPr>
              <w:t>N</w:t>
            </w:r>
          </w:p>
        </w:tc>
        <w:tc>
          <w:tcPr>
            <w:tcW w:w="1340" w:type="dxa"/>
            <w:shd w:val="clear" w:color="auto" w:fill="auto"/>
            <w:noWrap/>
            <w:vAlign w:val="center"/>
            <w:hideMark/>
          </w:tcPr>
          <w:p w:rsidR="00EC6AD4" w:rsidRPr="00B8101A" w:rsidRDefault="00EC6AD4" w:rsidP="001F4249">
            <w:pPr>
              <w:spacing w:before="0" w:after="0"/>
              <w:jc w:val="center"/>
              <w:rPr>
                <w:rFonts w:eastAsia="Times New Roman"/>
                <w:color w:val="000000"/>
                <w:sz w:val="18"/>
                <w:szCs w:val="18"/>
              </w:rPr>
            </w:pPr>
            <w:r w:rsidRPr="00B8101A">
              <w:rPr>
                <w:rFonts w:eastAsia="Times New Roman"/>
                <w:b/>
                <w:color w:val="000000"/>
                <w:sz w:val="18"/>
                <w:szCs w:val="18"/>
              </w:rPr>
              <w:t>FO (%)</w:t>
            </w:r>
          </w:p>
        </w:tc>
        <w:tc>
          <w:tcPr>
            <w:tcW w:w="2279" w:type="dxa"/>
            <w:shd w:val="clear" w:color="auto" w:fill="auto"/>
            <w:noWrap/>
            <w:vAlign w:val="center"/>
            <w:hideMark/>
          </w:tcPr>
          <w:p w:rsidR="00EC6AD4" w:rsidRPr="00B8101A" w:rsidRDefault="00EC6AD4" w:rsidP="001F4249">
            <w:pPr>
              <w:spacing w:before="0" w:after="0"/>
              <w:jc w:val="center"/>
              <w:rPr>
                <w:rFonts w:eastAsia="Times New Roman"/>
                <w:color w:val="000000"/>
                <w:sz w:val="18"/>
                <w:szCs w:val="18"/>
              </w:rPr>
            </w:pPr>
            <w:r w:rsidRPr="00B8101A">
              <w:rPr>
                <w:rFonts w:eastAsia="Times New Roman"/>
                <w:b/>
                <w:color w:val="000000"/>
                <w:sz w:val="18"/>
                <w:szCs w:val="18"/>
              </w:rPr>
              <w:t>CT ± EP (mm)</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Pomacentridae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Abudefduf saxatilis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Sargentinho</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28</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9,00</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17,97±0,43</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Stegastes fuscus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Donzelinha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28</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5,21</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10,59±0,33</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Stegastes pictus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Donzela bicolor</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NE</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32</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4,74</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10,77±0,45</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Stegastes variabilis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Donzela amarela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NE</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185</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12,80</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11,81±0,14</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Scombridae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Euthynnus alletteratus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Bonito-pintado</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11</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3,32</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27,08±0,56</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Sarda sarda</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Sarda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33,88</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Scomberomorus brasiliensis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Serra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87</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11,85</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31,05±1,31</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Scomberomorus cavalla</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Cavala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10</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3,79</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34,55±2,18</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Scomberomorus regalis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Serra pininga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23,06</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Scorpaenidae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Scorpaena sp.</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Peixe-escorpião</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0,95</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7,41±1,08</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Sparidae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Calamus penna</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Peixe-pena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20</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7,11</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12,38±0,22</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Sphyraenidae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Sphyraema barracuda</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Barracuda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NE</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4</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1,90</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20,64±2,04</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Synodontidae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Trachinocephalus myops</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Savelha</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11</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4,74</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36,73±0,32</w:t>
            </w:r>
          </w:p>
        </w:tc>
      </w:tr>
      <w:tr w:rsidR="00EC6AD4" w:rsidRPr="00B8101A" w:rsidTr="00183318">
        <w:trPr>
          <w:trHeight w:val="300"/>
          <w:jc w:val="center"/>
        </w:trPr>
        <w:tc>
          <w:tcPr>
            <w:tcW w:w="2074"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183318">
            <w:pPr>
              <w:spacing w:before="0" w:after="0"/>
              <w:jc w:val="left"/>
              <w:rPr>
                <w:rFonts w:eastAsia="Times New Roman"/>
                <w:i/>
                <w:iCs/>
                <w:color w:val="000000"/>
                <w:sz w:val="18"/>
                <w:szCs w:val="18"/>
              </w:rPr>
            </w:pPr>
            <w:r w:rsidRPr="00B8101A">
              <w:rPr>
                <w:rFonts w:eastAsia="Times New Roman"/>
                <w:i/>
                <w:iCs/>
                <w:color w:val="000000"/>
                <w:sz w:val="18"/>
                <w:szCs w:val="18"/>
              </w:rPr>
              <w:t>Sphyraena guachancho</w:t>
            </w:r>
          </w:p>
        </w:tc>
        <w:tc>
          <w:tcPr>
            <w:tcW w:w="2367"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r w:rsidRPr="00B8101A">
              <w:rPr>
                <w:rFonts w:eastAsia="Times New Roman"/>
                <w:color w:val="000000"/>
                <w:sz w:val="18"/>
                <w:szCs w:val="18"/>
              </w:rPr>
              <w:t>Bicuda</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NE</w:t>
            </w:r>
          </w:p>
        </w:tc>
        <w:tc>
          <w:tcPr>
            <w:tcW w:w="1507"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3</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0,95</w:t>
            </w:r>
          </w:p>
        </w:tc>
        <w:tc>
          <w:tcPr>
            <w:tcW w:w="2279"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26,8±2,42</w:t>
            </w:r>
          </w:p>
        </w:tc>
      </w:tr>
      <w:tr w:rsidR="00EC6AD4" w:rsidRPr="00B8101A" w:rsidTr="00183318">
        <w:trPr>
          <w:trHeight w:val="300"/>
          <w:jc w:val="center"/>
        </w:trPr>
        <w:tc>
          <w:tcPr>
            <w:tcW w:w="2074"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r w:rsidRPr="00B8101A">
              <w:rPr>
                <w:rFonts w:eastAsia="Times New Roman"/>
                <w:color w:val="000000"/>
                <w:sz w:val="18"/>
                <w:szCs w:val="18"/>
              </w:rPr>
              <w:t>Syngnathidae</w:t>
            </w:r>
          </w:p>
        </w:tc>
        <w:tc>
          <w:tcPr>
            <w:tcW w:w="3025" w:type="dxa"/>
            <w:shd w:val="clear" w:color="auto" w:fill="auto"/>
            <w:noWrap/>
            <w:vAlign w:val="center"/>
            <w:hideMark/>
          </w:tcPr>
          <w:p w:rsidR="00EC6AD4" w:rsidRPr="00B8101A" w:rsidRDefault="00EC6AD4" w:rsidP="00183318">
            <w:pPr>
              <w:spacing w:before="0" w:after="0"/>
              <w:jc w:val="left"/>
              <w:rPr>
                <w:rFonts w:eastAsia="Times New Roman"/>
                <w:i/>
                <w:iCs/>
                <w:color w:val="000000"/>
                <w:sz w:val="18"/>
                <w:szCs w:val="18"/>
              </w:rPr>
            </w:pPr>
            <w:r w:rsidRPr="00B8101A">
              <w:rPr>
                <w:rFonts w:eastAsia="Times New Roman"/>
                <w:i/>
                <w:iCs/>
                <w:color w:val="000000"/>
                <w:sz w:val="18"/>
                <w:szCs w:val="18"/>
              </w:rPr>
              <w:t>Hippocampus reidi</w:t>
            </w:r>
          </w:p>
        </w:tc>
        <w:tc>
          <w:tcPr>
            <w:tcW w:w="2367"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r w:rsidRPr="00B8101A">
              <w:rPr>
                <w:rFonts w:eastAsia="Times New Roman"/>
                <w:color w:val="000000"/>
                <w:sz w:val="18"/>
                <w:szCs w:val="18"/>
              </w:rPr>
              <w:t>Cavalo-marinho</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NT</w:t>
            </w:r>
          </w:p>
        </w:tc>
        <w:tc>
          <w:tcPr>
            <w:tcW w:w="1507"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1</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26,01</w:t>
            </w:r>
          </w:p>
        </w:tc>
      </w:tr>
      <w:tr w:rsidR="00EC6AD4" w:rsidRPr="00B8101A" w:rsidTr="00183318">
        <w:trPr>
          <w:trHeight w:val="300"/>
          <w:jc w:val="center"/>
        </w:trPr>
        <w:tc>
          <w:tcPr>
            <w:tcW w:w="2074"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183318">
            <w:pPr>
              <w:spacing w:before="0" w:after="0"/>
              <w:jc w:val="left"/>
              <w:rPr>
                <w:rFonts w:eastAsia="Times New Roman"/>
                <w:i/>
                <w:iCs/>
                <w:color w:val="000000"/>
                <w:sz w:val="18"/>
                <w:szCs w:val="18"/>
              </w:rPr>
            </w:pPr>
            <w:r w:rsidRPr="00B8101A">
              <w:rPr>
                <w:rFonts w:eastAsia="Times New Roman"/>
                <w:i/>
                <w:iCs/>
                <w:color w:val="000000"/>
                <w:sz w:val="18"/>
                <w:szCs w:val="18"/>
              </w:rPr>
              <w:t>Micrognathus crinitus</w:t>
            </w:r>
          </w:p>
        </w:tc>
        <w:tc>
          <w:tcPr>
            <w:tcW w:w="2367"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2</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0,95</w:t>
            </w:r>
          </w:p>
        </w:tc>
        <w:tc>
          <w:tcPr>
            <w:tcW w:w="2279"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51,16±3,62</w:t>
            </w:r>
          </w:p>
        </w:tc>
      </w:tr>
      <w:tr w:rsidR="00EC6AD4" w:rsidRPr="00B8101A" w:rsidTr="00183318">
        <w:trPr>
          <w:trHeight w:val="300"/>
          <w:jc w:val="center"/>
        </w:trPr>
        <w:tc>
          <w:tcPr>
            <w:tcW w:w="2074"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r w:rsidRPr="00B8101A">
              <w:rPr>
                <w:rFonts w:eastAsia="Times New Roman"/>
                <w:color w:val="000000"/>
                <w:sz w:val="18"/>
                <w:szCs w:val="18"/>
              </w:rPr>
              <w:t>Synodontidae</w:t>
            </w:r>
          </w:p>
        </w:tc>
        <w:tc>
          <w:tcPr>
            <w:tcW w:w="3025" w:type="dxa"/>
            <w:shd w:val="clear" w:color="auto" w:fill="auto"/>
            <w:noWrap/>
            <w:vAlign w:val="center"/>
            <w:hideMark/>
          </w:tcPr>
          <w:p w:rsidR="00EC6AD4" w:rsidRPr="00B8101A" w:rsidRDefault="00EC6AD4" w:rsidP="00183318">
            <w:pPr>
              <w:spacing w:before="0" w:after="0"/>
              <w:jc w:val="left"/>
              <w:rPr>
                <w:rFonts w:eastAsia="Times New Roman"/>
                <w:i/>
                <w:iCs/>
                <w:color w:val="000000"/>
                <w:sz w:val="18"/>
                <w:szCs w:val="18"/>
              </w:rPr>
            </w:pPr>
            <w:r w:rsidRPr="00B8101A">
              <w:rPr>
                <w:rFonts w:eastAsia="Times New Roman"/>
                <w:i/>
                <w:iCs/>
                <w:color w:val="000000"/>
                <w:sz w:val="18"/>
                <w:szCs w:val="18"/>
              </w:rPr>
              <w:t>Synodus foetens</w:t>
            </w:r>
          </w:p>
        </w:tc>
        <w:tc>
          <w:tcPr>
            <w:tcW w:w="2367"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r w:rsidRPr="00B8101A">
              <w:rPr>
                <w:rFonts w:eastAsia="Times New Roman"/>
                <w:color w:val="000000"/>
                <w:sz w:val="18"/>
                <w:szCs w:val="18"/>
              </w:rPr>
              <w:t>Peixe-lagarto</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50</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11,85</w:t>
            </w:r>
          </w:p>
        </w:tc>
        <w:tc>
          <w:tcPr>
            <w:tcW w:w="2279"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37,66±1,17</w:t>
            </w:r>
          </w:p>
        </w:tc>
      </w:tr>
      <w:tr w:rsidR="00EC6AD4" w:rsidRPr="00B8101A" w:rsidTr="00183318">
        <w:trPr>
          <w:trHeight w:val="300"/>
          <w:jc w:val="center"/>
        </w:trPr>
        <w:tc>
          <w:tcPr>
            <w:tcW w:w="2074"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183318">
            <w:pPr>
              <w:spacing w:before="0" w:after="0"/>
              <w:jc w:val="left"/>
              <w:rPr>
                <w:rFonts w:eastAsia="Times New Roman"/>
                <w:i/>
                <w:iCs/>
                <w:color w:val="000000"/>
                <w:sz w:val="18"/>
                <w:szCs w:val="18"/>
              </w:rPr>
            </w:pPr>
            <w:r w:rsidRPr="00B8101A">
              <w:rPr>
                <w:rFonts w:eastAsia="Times New Roman"/>
                <w:i/>
                <w:iCs/>
                <w:color w:val="000000"/>
                <w:sz w:val="18"/>
                <w:szCs w:val="18"/>
              </w:rPr>
              <w:t>Synodus intermedius</w:t>
            </w:r>
          </w:p>
        </w:tc>
        <w:tc>
          <w:tcPr>
            <w:tcW w:w="2367"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r w:rsidRPr="00B8101A">
              <w:rPr>
                <w:rFonts w:eastAsia="Times New Roman"/>
                <w:color w:val="000000"/>
                <w:sz w:val="18"/>
                <w:szCs w:val="18"/>
              </w:rPr>
              <w:t>Peixe-lagarto</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6</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1,90</w:t>
            </w:r>
          </w:p>
        </w:tc>
        <w:tc>
          <w:tcPr>
            <w:tcW w:w="2279"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32,23±0,77</w:t>
            </w:r>
          </w:p>
        </w:tc>
      </w:tr>
      <w:tr w:rsidR="00EC6AD4" w:rsidRPr="00B8101A" w:rsidTr="00183318">
        <w:trPr>
          <w:trHeight w:val="300"/>
          <w:jc w:val="center"/>
        </w:trPr>
        <w:tc>
          <w:tcPr>
            <w:tcW w:w="2074"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183318">
            <w:pPr>
              <w:spacing w:before="0" w:after="0"/>
              <w:jc w:val="left"/>
              <w:rPr>
                <w:rFonts w:eastAsia="Times New Roman"/>
                <w:i/>
                <w:iCs/>
                <w:color w:val="000000"/>
                <w:sz w:val="18"/>
                <w:szCs w:val="18"/>
              </w:rPr>
            </w:pPr>
            <w:r w:rsidRPr="00B8101A">
              <w:rPr>
                <w:rFonts w:eastAsia="Times New Roman"/>
                <w:i/>
                <w:iCs/>
                <w:color w:val="000000"/>
                <w:sz w:val="18"/>
                <w:szCs w:val="18"/>
              </w:rPr>
              <w:t>Synodus sp.</w:t>
            </w:r>
          </w:p>
        </w:tc>
        <w:tc>
          <w:tcPr>
            <w:tcW w:w="2367"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r w:rsidRPr="00B8101A">
              <w:rPr>
                <w:rFonts w:eastAsia="Times New Roman"/>
                <w:color w:val="000000"/>
                <w:sz w:val="18"/>
                <w:szCs w:val="18"/>
              </w:rPr>
              <w:t>Peixe-lagarto</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w:t>
            </w:r>
          </w:p>
        </w:tc>
        <w:tc>
          <w:tcPr>
            <w:tcW w:w="1507"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6</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2,37</w:t>
            </w:r>
          </w:p>
        </w:tc>
        <w:tc>
          <w:tcPr>
            <w:tcW w:w="2279"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34,83±5,4</w:t>
            </w:r>
          </w:p>
        </w:tc>
      </w:tr>
      <w:tr w:rsidR="00EC6AD4" w:rsidRPr="00B8101A" w:rsidTr="00183318">
        <w:trPr>
          <w:trHeight w:val="300"/>
          <w:jc w:val="center"/>
        </w:trPr>
        <w:tc>
          <w:tcPr>
            <w:tcW w:w="2074"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p>
        </w:tc>
        <w:tc>
          <w:tcPr>
            <w:tcW w:w="3025" w:type="dxa"/>
            <w:shd w:val="clear" w:color="auto" w:fill="auto"/>
            <w:noWrap/>
            <w:vAlign w:val="center"/>
            <w:hideMark/>
          </w:tcPr>
          <w:p w:rsidR="00EC6AD4" w:rsidRPr="00B8101A" w:rsidRDefault="00EC6AD4" w:rsidP="00183318">
            <w:pPr>
              <w:spacing w:before="0" w:after="0"/>
              <w:jc w:val="left"/>
              <w:rPr>
                <w:rFonts w:eastAsia="Times New Roman"/>
                <w:i/>
                <w:iCs/>
                <w:color w:val="000000"/>
                <w:sz w:val="18"/>
                <w:szCs w:val="18"/>
              </w:rPr>
            </w:pPr>
            <w:r w:rsidRPr="00B8101A">
              <w:rPr>
                <w:rFonts w:eastAsia="Times New Roman"/>
                <w:i/>
                <w:iCs/>
                <w:color w:val="000000"/>
                <w:sz w:val="18"/>
                <w:szCs w:val="18"/>
              </w:rPr>
              <w:t>Synodus synodus</w:t>
            </w:r>
          </w:p>
        </w:tc>
        <w:tc>
          <w:tcPr>
            <w:tcW w:w="2367" w:type="dxa"/>
            <w:shd w:val="clear" w:color="auto" w:fill="auto"/>
            <w:noWrap/>
            <w:vAlign w:val="center"/>
            <w:hideMark/>
          </w:tcPr>
          <w:p w:rsidR="00EC6AD4" w:rsidRPr="00B8101A" w:rsidRDefault="00EC6AD4" w:rsidP="00183318">
            <w:pPr>
              <w:spacing w:before="0" w:after="0"/>
              <w:jc w:val="left"/>
              <w:rPr>
                <w:rFonts w:eastAsia="Times New Roman"/>
                <w:color w:val="000000"/>
                <w:sz w:val="18"/>
                <w:szCs w:val="18"/>
              </w:rPr>
            </w:pPr>
            <w:r w:rsidRPr="00B8101A">
              <w:rPr>
                <w:rFonts w:eastAsia="Times New Roman"/>
                <w:color w:val="000000"/>
                <w:sz w:val="18"/>
                <w:szCs w:val="18"/>
              </w:rPr>
              <w:t>Lagarto-da-costa</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w:t>
            </w:r>
          </w:p>
        </w:tc>
        <w:tc>
          <w:tcPr>
            <w:tcW w:w="1507"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2</w:t>
            </w:r>
          </w:p>
        </w:tc>
        <w:tc>
          <w:tcPr>
            <w:tcW w:w="1340"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EC6AD4" w:rsidRPr="00B8101A" w:rsidRDefault="00EC6AD4" w:rsidP="00183318">
            <w:pPr>
              <w:spacing w:before="0" w:after="0"/>
              <w:jc w:val="center"/>
              <w:rPr>
                <w:rFonts w:eastAsia="Times New Roman"/>
                <w:color w:val="000000"/>
                <w:sz w:val="18"/>
                <w:szCs w:val="18"/>
              </w:rPr>
            </w:pPr>
            <w:r w:rsidRPr="00B8101A">
              <w:rPr>
                <w:rFonts w:eastAsia="Times New Roman"/>
                <w:color w:val="000000"/>
                <w:sz w:val="18"/>
                <w:szCs w:val="18"/>
              </w:rPr>
              <w:t>27,39</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Tetradontidae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Sphoeroides spengleri</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Baiacú</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11</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4,74</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33,33±5,03</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Tripterygiidae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Enneanectes sp.</w:t>
            </w:r>
          </w:p>
        </w:tc>
        <w:tc>
          <w:tcPr>
            <w:tcW w:w="236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11,54</w:t>
            </w:r>
          </w:p>
        </w:tc>
      </w:tr>
      <w:tr w:rsidR="00EC6AD4" w:rsidRPr="00B8101A" w:rsidTr="00B8101A">
        <w:trPr>
          <w:trHeight w:val="300"/>
          <w:jc w:val="center"/>
        </w:trPr>
        <w:tc>
          <w:tcPr>
            <w:tcW w:w="2074"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Uranoscopidae</w:t>
            </w:r>
          </w:p>
        </w:tc>
        <w:tc>
          <w:tcPr>
            <w:tcW w:w="3025" w:type="dxa"/>
            <w:shd w:val="clear" w:color="auto" w:fill="auto"/>
            <w:noWrap/>
            <w:vAlign w:val="center"/>
            <w:hideMark/>
          </w:tcPr>
          <w:p w:rsidR="00EC6AD4" w:rsidRPr="00B8101A" w:rsidRDefault="00EC6AD4" w:rsidP="00B618F8">
            <w:pPr>
              <w:spacing w:before="0" w:after="0"/>
              <w:jc w:val="left"/>
              <w:rPr>
                <w:rFonts w:eastAsia="Times New Roman"/>
                <w:i/>
                <w:iCs/>
                <w:color w:val="000000"/>
                <w:sz w:val="18"/>
                <w:szCs w:val="18"/>
              </w:rPr>
            </w:pPr>
            <w:r w:rsidRPr="00B8101A">
              <w:rPr>
                <w:rFonts w:eastAsia="Times New Roman"/>
                <w:i/>
                <w:iCs/>
                <w:color w:val="000000"/>
                <w:sz w:val="18"/>
                <w:szCs w:val="18"/>
              </w:rPr>
              <w:t>Astroscopus y-graecum</w:t>
            </w:r>
          </w:p>
        </w:tc>
        <w:tc>
          <w:tcPr>
            <w:tcW w:w="2367" w:type="dxa"/>
            <w:shd w:val="clear" w:color="auto" w:fill="auto"/>
            <w:noWrap/>
            <w:vAlign w:val="center"/>
            <w:hideMark/>
          </w:tcPr>
          <w:p w:rsidR="00EC6AD4" w:rsidRPr="00B8101A" w:rsidRDefault="00EC6AD4" w:rsidP="00B618F8">
            <w:pPr>
              <w:spacing w:before="0" w:after="0"/>
              <w:jc w:val="left"/>
              <w:rPr>
                <w:rFonts w:eastAsia="Times New Roman"/>
                <w:color w:val="000000"/>
                <w:sz w:val="18"/>
                <w:szCs w:val="18"/>
              </w:rPr>
            </w:pPr>
            <w:r w:rsidRPr="00B8101A">
              <w:rPr>
                <w:rFonts w:eastAsia="Times New Roman"/>
                <w:color w:val="000000"/>
                <w:sz w:val="18"/>
                <w:szCs w:val="18"/>
              </w:rPr>
              <w:t>Mira-céu</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LC</w:t>
            </w:r>
          </w:p>
        </w:tc>
        <w:tc>
          <w:tcPr>
            <w:tcW w:w="1507"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1</w:t>
            </w:r>
          </w:p>
        </w:tc>
        <w:tc>
          <w:tcPr>
            <w:tcW w:w="1340"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0,47</w:t>
            </w:r>
          </w:p>
        </w:tc>
        <w:tc>
          <w:tcPr>
            <w:tcW w:w="2279" w:type="dxa"/>
            <w:shd w:val="clear" w:color="auto" w:fill="auto"/>
            <w:noWrap/>
            <w:vAlign w:val="center"/>
            <w:hideMark/>
          </w:tcPr>
          <w:p w:rsidR="00EC6AD4" w:rsidRPr="00B8101A" w:rsidRDefault="00EC6AD4" w:rsidP="00B618F8">
            <w:pPr>
              <w:spacing w:before="0" w:after="0"/>
              <w:jc w:val="center"/>
              <w:rPr>
                <w:rFonts w:eastAsia="Times New Roman"/>
                <w:color w:val="000000"/>
                <w:sz w:val="18"/>
                <w:szCs w:val="18"/>
              </w:rPr>
            </w:pPr>
            <w:r w:rsidRPr="00B8101A">
              <w:rPr>
                <w:rFonts w:eastAsia="Times New Roman"/>
                <w:color w:val="000000"/>
                <w:sz w:val="18"/>
                <w:szCs w:val="18"/>
              </w:rPr>
              <w:t>20,9</w:t>
            </w:r>
          </w:p>
        </w:tc>
      </w:tr>
    </w:tbl>
    <w:p w:rsidR="00FD4984" w:rsidRDefault="00FD4984" w:rsidP="00F74E1E">
      <w:pPr>
        <w:pBdr>
          <w:top w:val="nil"/>
          <w:left w:val="nil"/>
          <w:bottom w:val="nil"/>
          <w:right w:val="nil"/>
          <w:between w:val="nil"/>
        </w:pBdr>
        <w:spacing w:before="0"/>
        <w:rPr>
          <w:color w:val="000000"/>
        </w:rPr>
      </w:pPr>
      <w:r>
        <w:rPr>
          <w:color w:val="000000"/>
        </w:rPr>
        <w:br w:type="page"/>
      </w:r>
    </w:p>
    <w:p w:rsidR="001F4249" w:rsidRDefault="001F4249" w:rsidP="001F4249">
      <w:pPr>
        <w:pStyle w:val="Legenda"/>
      </w:pPr>
      <w:r>
        <w:lastRenderedPageBreak/>
        <w:t xml:space="preserve">Tabela </w:t>
      </w:r>
      <w:fldSimple w:instr=" SEQ Tabela \* ARABIC ">
        <w:r w:rsidR="00F27FED">
          <w:rPr>
            <w:noProof/>
          </w:rPr>
          <w:t>9</w:t>
        </w:r>
      </w:fldSimple>
      <w:r>
        <w:t>.</w:t>
      </w:r>
      <w:r w:rsidRPr="002C3C37">
        <w:t xml:space="preserve"> Abundância média ± erro padrão por espécie de pós-larvas de peixes capturadas com armadilha de luz nas referidas zonas (ABR= Arquipélago dos Abrolhos, PAB= Parcel dos Abrolhos, CA= Cassurubá e PP= Parcel das Paredes) e períodos de amostragem (janeiro 2019, agosto/setembro 2019 e março 2020).</w:t>
      </w:r>
    </w:p>
    <w:tbl>
      <w:tblPr>
        <w:tblW w:w="13243" w:type="dxa"/>
        <w:jc w:val="center"/>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tblPr>
      <w:tblGrid>
        <w:gridCol w:w="1586"/>
        <w:gridCol w:w="2740"/>
        <w:gridCol w:w="1192"/>
        <w:gridCol w:w="1192"/>
        <w:gridCol w:w="1256"/>
        <w:gridCol w:w="1320"/>
        <w:gridCol w:w="1362"/>
        <w:gridCol w:w="1344"/>
        <w:gridCol w:w="1251"/>
      </w:tblGrid>
      <w:tr w:rsidR="00B8101A" w:rsidRPr="009C486D" w:rsidTr="00FD4984">
        <w:trPr>
          <w:trHeight w:val="300"/>
          <w:tblHeader/>
          <w:jc w:val="center"/>
        </w:trPr>
        <w:tc>
          <w:tcPr>
            <w:tcW w:w="1586" w:type="dxa"/>
            <w:vMerge w:val="restart"/>
            <w:shd w:val="clear" w:color="auto" w:fill="auto"/>
            <w:noWrap/>
            <w:vAlign w:val="center"/>
            <w:hideMark/>
          </w:tcPr>
          <w:p w:rsidR="00B8101A" w:rsidRPr="009C486D" w:rsidRDefault="00B8101A" w:rsidP="009C486D">
            <w:pPr>
              <w:spacing w:before="0" w:after="0"/>
              <w:jc w:val="center"/>
              <w:rPr>
                <w:rFonts w:eastAsia="Times New Roman"/>
                <w:b/>
                <w:color w:val="000000"/>
                <w:sz w:val="18"/>
                <w:szCs w:val="18"/>
              </w:rPr>
            </w:pPr>
            <w:r w:rsidRPr="009C486D">
              <w:rPr>
                <w:rFonts w:eastAsia="Times New Roman"/>
                <w:b/>
                <w:color w:val="000000"/>
                <w:sz w:val="18"/>
                <w:szCs w:val="18"/>
              </w:rPr>
              <w:t>Família</w:t>
            </w:r>
          </w:p>
        </w:tc>
        <w:tc>
          <w:tcPr>
            <w:tcW w:w="2740" w:type="dxa"/>
            <w:vMerge w:val="restart"/>
            <w:shd w:val="clear" w:color="auto" w:fill="auto"/>
            <w:noWrap/>
            <w:vAlign w:val="center"/>
            <w:hideMark/>
          </w:tcPr>
          <w:p w:rsidR="00B8101A" w:rsidRPr="009C486D" w:rsidRDefault="00B8101A" w:rsidP="009C486D">
            <w:pPr>
              <w:spacing w:before="0" w:after="0"/>
              <w:jc w:val="center"/>
              <w:rPr>
                <w:rFonts w:eastAsia="Times New Roman"/>
                <w:b/>
                <w:i/>
                <w:iCs/>
                <w:color w:val="000000"/>
                <w:sz w:val="18"/>
                <w:szCs w:val="18"/>
              </w:rPr>
            </w:pPr>
            <w:r w:rsidRPr="009C486D">
              <w:rPr>
                <w:rFonts w:eastAsia="Times New Roman"/>
                <w:b/>
                <w:i/>
                <w:iCs/>
                <w:color w:val="000000"/>
                <w:sz w:val="18"/>
                <w:szCs w:val="18"/>
              </w:rPr>
              <w:t xml:space="preserve">Espécie / </w:t>
            </w:r>
            <w:r w:rsidRPr="009C486D">
              <w:rPr>
                <w:rFonts w:eastAsia="Times New Roman"/>
                <w:b/>
                <w:iCs/>
                <w:color w:val="000000"/>
                <w:sz w:val="18"/>
                <w:szCs w:val="18"/>
              </w:rPr>
              <w:t>Taxa</w:t>
            </w:r>
          </w:p>
        </w:tc>
        <w:tc>
          <w:tcPr>
            <w:tcW w:w="4960" w:type="dxa"/>
            <w:gridSpan w:val="4"/>
            <w:shd w:val="clear" w:color="auto" w:fill="auto"/>
            <w:noWrap/>
            <w:vAlign w:val="center"/>
            <w:hideMark/>
          </w:tcPr>
          <w:p w:rsidR="00B8101A" w:rsidRPr="009C486D" w:rsidRDefault="00B8101A" w:rsidP="009C486D">
            <w:pPr>
              <w:spacing w:before="0" w:after="0"/>
              <w:jc w:val="center"/>
              <w:rPr>
                <w:rFonts w:eastAsia="Times New Roman"/>
                <w:b/>
                <w:color w:val="000000"/>
                <w:sz w:val="18"/>
                <w:szCs w:val="18"/>
              </w:rPr>
            </w:pPr>
            <w:r w:rsidRPr="009C486D">
              <w:rPr>
                <w:rFonts w:eastAsia="Times New Roman"/>
                <w:b/>
                <w:color w:val="000000"/>
                <w:sz w:val="18"/>
                <w:szCs w:val="18"/>
              </w:rPr>
              <w:t>Zonas</w:t>
            </w:r>
          </w:p>
        </w:tc>
        <w:tc>
          <w:tcPr>
            <w:tcW w:w="3957" w:type="dxa"/>
            <w:gridSpan w:val="3"/>
            <w:shd w:val="clear" w:color="auto" w:fill="auto"/>
            <w:noWrap/>
            <w:vAlign w:val="center"/>
            <w:hideMark/>
          </w:tcPr>
          <w:p w:rsidR="00B8101A" w:rsidRPr="009C486D" w:rsidRDefault="00B8101A" w:rsidP="009C486D">
            <w:pPr>
              <w:spacing w:before="0" w:after="0"/>
              <w:jc w:val="center"/>
              <w:rPr>
                <w:rFonts w:eastAsia="Times New Roman"/>
                <w:b/>
                <w:color w:val="000000"/>
                <w:sz w:val="18"/>
                <w:szCs w:val="18"/>
              </w:rPr>
            </w:pPr>
            <w:r w:rsidRPr="009C486D">
              <w:rPr>
                <w:rFonts w:eastAsia="Times New Roman"/>
                <w:b/>
                <w:color w:val="000000"/>
                <w:sz w:val="18"/>
                <w:szCs w:val="18"/>
              </w:rPr>
              <w:t>Período</w:t>
            </w:r>
          </w:p>
        </w:tc>
      </w:tr>
      <w:tr w:rsidR="00B8101A" w:rsidRPr="009C486D" w:rsidTr="00FD4984">
        <w:trPr>
          <w:trHeight w:val="300"/>
          <w:tblHeader/>
          <w:jc w:val="center"/>
        </w:trPr>
        <w:tc>
          <w:tcPr>
            <w:tcW w:w="1586" w:type="dxa"/>
            <w:vMerge/>
            <w:vAlign w:val="center"/>
            <w:hideMark/>
          </w:tcPr>
          <w:p w:rsidR="00B8101A" w:rsidRPr="009C486D" w:rsidRDefault="00B8101A" w:rsidP="009C486D">
            <w:pPr>
              <w:spacing w:before="0" w:after="0"/>
              <w:jc w:val="left"/>
              <w:rPr>
                <w:rFonts w:eastAsia="Times New Roman"/>
                <w:b/>
                <w:color w:val="000000"/>
                <w:sz w:val="18"/>
                <w:szCs w:val="18"/>
              </w:rPr>
            </w:pPr>
          </w:p>
        </w:tc>
        <w:tc>
          <w:tcPr>
            <w:tcW w:w="2740" w:type="dxa"/>
            <w:vMerge/>
            <w:vAlign w:val="center"/>
            <w:hideMark/>
          </w:tcPr>
          <w:p w:rsidR="00B8101A" w:rsidRPr="009C486D" w:rsidRDefault="00B8101A" w:rsidP="009C486D">
            <w:pPr>
              <w:spacing w:before="0" w:after="0"/>
              <w:jc w:val="left"/>
              <w:rPr>
                <w:rFonts w:eastAsia="Times New Roman"/>
                <w:b/>
                <w:i/>
                <w:iCs/>
                <w:color w:val="000000"/>
                <w:sz w:val="18"/>
                <w:szCs w:val="18"/>
              </w:rPr>
            </w:pPr>
          </w:p>
        </w:tc>
        <w:tc>
          <w:tcPr>
            <w:tcW w:w="1192" w:type="dxa"/>
            <w:shd w:val="clear" w:color="auto" w:fill="auto"/>
            <w:noWrap/>
            <w:vAlign w:val="center"/>
            <w:hideMark/>
          </w:tcPr>
          <w:p w:rsidR="00B8101A" w:rsidRPr="009C486D" w:rsidRDefault="00B8101A" w:rsidP="009C486D">
            <w:pPr>
              <w:spacing w:before="0" w:after="0"/>
              <w:jc w:val="center"/>
              <w:rPr>
                <w:rFonts w:eastAsia="Times New Roman"/>
                <w:b/>
                <w:color w:val="000000"/>
                <w:sz w:val="18"/>
                <w:szCs w:val="18"/>
              </w:rPr>
            </w:pPr>
            <w:r w:rsidRPr="009C486D">
              <w:rPr>
                <w:rFonts w:eastAsia="Times New Roman"/>
                <w:b/>
                <w:color w:val="000000"/>
                <w:sz w:val="18"/>
                <w:szCs w:val="18"/>
              </w:rPr>
              <w:t>ABR</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b/>
                <w:color w:val="000000"/>
                <w:sz w:val="18"/>
                <w:szCs w:val="18"/>
              </w:rPr>
            </w:pPr>
            <w:r w:rsidRPr="009C486D">
              <w:rPr>
                <w:rFonts w:eastAsia="Times New Roman"/>
                <w:b/>
                <w:color w:val="000000"/>
                <w:sz w:val="18"/>
                <w:szCs w:val="18"/>
              </w:rPr>
              <w:t>PAB</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b/>
                <w:color w:val="000000"/>
                <w:sz w:val="18"/>
                <w:szCs w:val="18"/>
              </w:rPr>
            </w:pPr>
            <w:r w:rsidRPr="009C486D">
              <w:rPr>
                <w:rFonts w:eastAsia="Times New Roman"/>
                <w:b/>
                <w:color w:val="000000"/>
                <w:sz w:val="18"/>
                <w:szCs w:val="18"/>
              </w:rPr>
              <w:t>CA</w:t>
            </w:r>
          </w:p>
        </w:tc>
        <w:tc>
          <w:tcPr>
            <w:tcW w:w="1320" w:type="dxa"/>
            <w:shd w:val="clear" w:color="auto" w:fill="auto"/>
            <w:noWrap/>
            <w:vAlign w:val="center"/>
            <w:hideMark/>
          </w:tcPr>
          <w:p w:rsidR="00B8101A" w:rsidRPr="009C486D" w:rsidRDefault="00B8101A" w:rsidP="009C486D">
            <w:pPr>
              <w:spacing w:before="0" w:after="0"/>
              <w:jc w:val="center"/>
              <w:rPr>
                <w:rFonts w:eastAsia="Times New Roman"/>
                <w:b/>
                <w:color w:val="000000"/>
                <w:sz w:val="18"/>
                <w:szCs w:val="18"/>
              </w:rPr>
            </w:pPr>
            <w:r w:rsidRPr="009C486D">
              <w:rPr>
                <w:rFonts w:eastAsia="Times New Roman"/>
                <w:b/>
                <w:color w:val="000000"/>
                <w:sz w:val="18"/>
                <w:szCs w:val="18"/>
              </w:rPr>
              <w:t>PP</w:t>
            </w:r>
          </w:p>
        </w:tc>
        <w:tc>
          <w:tcPr>
            <w:tcW w:w="1362" w:type="dxa"/>
            <w:shd w:val="clear" w:color="auto" w:fill="auto"/>
            <w:noWrap/>
            <w:vAlign w:val="center"/>
            <w:hideMark/>
          </w:tcPr>
          <w:p w:rsidR="00B8101A" w:rsidRPr="009C486D" w:rsidRDefault="001F4249" w:rsidP="001F4249">
            <w:pPr>
              <w:spacing w:before="0" w:after="0"/>
              <w:jc w:val="center"/>
              <w:rPr>
                <w:rFonts w:eastAsia="Times New Roman"/>
                <w:b/>
                <w:color w:val="000000"/>
                <w:sz w:val="18"/>
                <w:szCs w:val="18"/>
              </w:rPr>
            </w:pPr>
            <w:r>
              <w:rPr>
                <w:rFonts w:eastAsia="Times New Roman"/>
                <w:b/>
                <w:color w:val="000000"/>
                <w:sz w:val="18"/>
                <w:szCs w:val="18"/>
              </w:rPr>
              <w:t>Jan/</w:t>
            </w:r>
            <w:r w:rsidR="00B8101A" w:rsidRPr="009C486D">
              <w:rPr>
                <w:rFonts w:eastAsia="Times New Roman"/>
                <w:b/>
                <w:color w:val="000000"/>
                <w:sz w:val="18"/>
                <w:szCs w:val="18"/>
              </w:rPr>
              <w:t>19</w:t>
            </w:r>
          </w:p>
        </w:tc>
        <w:tc>
          <w:tcPr>
            <w:tcW w:w="1344" w:type="dxa"/>
            <w:shd w:val="clear" w:color="auto" w:fill="auto"/>
            <w:noWrap/>
            <w:vAlign w:val="center"/>
            <w:hideMark/>
          </w:tcPr>
          <w:p w:rsidR="00B8101A" w:rsidRPr="009C486D" w:rsidRDefault="00B8101A" w:rsidP="001F4249">
            <w:pPr>
              <w:spacing w:before="0" w:after="0"/>
              <w:jc w:val="center"/>
              <w:rPr>
                <w:rFonts w:eastAsia="Times New Roman"/>
                <w:b/>
                <w:color w:val="000000"/>
                <w:sz w:val="18"/>
                <w:szCs w:val="18"/>
              </w:rPr>
            </w:pPr>
            <w:r w:rsidRPr="009C486D">
              <w:rPr>
                <w:rFonts w:eastAsia="Times New Roman"/>
                <w:b/>
                <w:color w:val="000000"/>
                <w:sz w:val="18"/>
                <w:szCs w:val="18"/>
              </w:rPr>
              <w:t>Ago-set/19</w:t>
            </w:r>
          </w:p>
        </w:tc>
        <w:tc>
          <w:tcPr>
            <w:tcW w:w="1251" w:type="dxa"/>
            <w:shd w:val="clear" w:color="auto" w:fill="auto"/>
            <w:noWrap/>
            <w:vAlign w:val="center"/>
            <w:hideMark/>
          </w:tcPr>
          <w:p w:rsidR="00B8101A" w:rsidRPr="009C486D" w:rsidRDefault="00B8101A" w:rsidP="001F4249">
            <w:pPr>
              <w:spacing w:before="0" w:after="0"/>
              <w:jc w:val="center"/>
              <w:rPr>
                <w:rFonts w:eastAsia="Times New Roman"/>
                <w:b/>
                <w:color w:val="000000"/>
                <w:sz w:val="18"/>
                <w:szCs w:val="18"/>
              </w:rPr>
            </w:pPr>
            <w:r w:rsidRPr="009C486D">
              <w:rPr>
                <w:rFonts w:eastAsia="Times New Roman"/>
                <w:b/>
                <w:color w:val="000000"/>
                <w:sz w:val="18"/>
                <w:szCs w:val="18"/>
              </w:rPr>
              <w:t>Mar/20</w:t>
            </w: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r w:rsidRPr="009C486D">
              <w:rPr>
                <w:rFonts w:eastAsia="Times New Roman"/>
                <w:color w:val="000000"/>
                <w:sz w:val="18"/>
                <w:szCs w:val="18"/>
              </w:rPr>
              <w:t>Acanthuridae</w:t>
            </w: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Acanthurus bahianus</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0,04±0,04</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0,08±0,08</w:t>
            </w: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0,7±0,28</w:t>
            </w: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0,61±0,21</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Acanthurus coeruleus</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0,06±0,04</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0,06±0,04</w:t>
            </w: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0,06±0,05</w:t>
            </w: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r w:rsidRPr="009C486D">
              <w:rPr>
                <w:rFonts w:eastAsia="Times New Roman"/>
                <w:color w:val="000000"/>
                <w:sz w:val="18"/>
                <w:szCs w:val="18"/>
              </w:rPr>
              <w:t>Apogonidae</w:t>
            </w: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Astrapogon puncticulatus</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0,71±0,21</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1,27±0,48</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1,39±0,37</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r w:rsidRPr="009C486D">
              <w:rPr>
                <w:rFonts w:eastAsia="Times New Roman"/>
                <w:color w:val="000000"/>
                <w:sz w:val="18"/>
                <w:szCs w:val="18"/>
              </w:rPr>
              <w:t>Atherinopsidae</w:t>
            </w:r>
          </w:p>
        </w:tc>
        <w:tc>
          <w:tcPr>
            <w:tcW w:w="2740"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r w:rsidRPr="009C486D">
              <w:rPr>
                <w:rFonts w:eastAsia="Times New Roman"/>
                <w:color w:val="000000"/>
                <w:sz w:val="18"/>
                <w:szCs w:val="18"/>
              </w:rPr>
              <w:t>Atherinopsidae</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0,03±0,03</w:t>
            </w: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r w:rsidRPr="009C486D">
              <w:rPr>
                <w:rFonts w:eastAsia="Times New Roman"/>
                <w:color w:val="000000"/>
                <w:sz w:val="18"/>
                <w:szCs w:val="18"/>
              </w:rPr>
              <w:t>Blenniidae</w:t>
            </w: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Omobranchius punctatus</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Parablennius marmoreus</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0,33±0,16</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0,25±0,12</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Scartella cristata</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0,37±0,28</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0,24±0,2</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r w:rsidRPr="009C486D">
              <w:rPr>
                <w:rFonts w:eastAsia="Times New Roman"/>
                <w:color w:val="000000"/>
                <w:sz w:val="18"/>
                <w:szCs w:val="18"/>
              </w:rPr>
              <w:t>Carangidae</w:t>
            </w: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Carangoides bartholomaei</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0,1±0,04</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0,6±0,23</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0,36±0,21</w:t>
            </w: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0,7±0,21</w:t>
            </w: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0,53±0,16</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0,33±0,13</w:t>
            </w: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0,51±0,23</w:t>
            </w: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Carangoides ruber</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0,09±0,09</w:t>
            </w: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0,08±0,07</w:t>
            </w: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Caranx crysos</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0,18±0,16</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0,37±0,13</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0,11±0,07</w:t>
            </w: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0,24±0,08</w:t>
            </w: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0,28±0,07</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0,51±0,21</w:t>
            </w: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Caranx latus</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0,29±0,2</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0,03±0,03</w:t>
            </w: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0,06±0,03</w:t>
            </w: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0,21±0,14</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0,04±0,02</w:t>
            </w: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Chloroscombrus chrysurus</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0,2±0,08</w:t>
            </w: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0,03±0,02</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0,07±0,05</w:t>
            </w: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0,12±0,06</w:t>
            </w: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Decapterus macarellus</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0,45±0,3</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2,15±0,59</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0,06±0,03</w:t>
            </w: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1,5±0,44</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0,59±0,33</w:t>
            </w: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Decapterus punctatus</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0,33±0,21</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0,73±0,25</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0,76±0,23</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Selar crumenophthalmus</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0,03±0,02</w:t>
            </w: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Trachurus lathami</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0,06±0,04</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r w:rsidRPr="009C486D">
              <w:rPr>
                <w:rFonts w:eastAsia="Times New Roman"/>
                <w:color w:val="000000"/>
                <w:sz w:val="18"/>
                <w:szCs w:val="18"/>
              </w:rPr>
              <w:t>Clupeidae</w:t>
            </w:r>
          </w:p>
        </w:tc>
        <w:tc>
          <w:tcPr>
            <w:tcW w:w="2740"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r w:rsidRPr="009C486D">
              <w:rPr>
                <w:rFonts w:eastAsia="Times New Roman"/>
                <w:color w:val="000000"/>
                <w:sz w:val="18"/>
                <w:szCs w:val="18"/>
              </w:rPr>
              <w:t>Clupeidae</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59,1±25,52</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39,98±8,33</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430,14±155</w:t>
            </w: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36,74±13,68</w:t>
            </w: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273,42±80,07</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10,9±3,14</w:t>
            </w: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42,67±24,73</w:t>
            </w: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r w:rsidRPr="009C486D">
              <w:rPr>
                <w:rFonts w:eastAsia="Times New Roman"/>
                <w:color w:val="000000"/>
                <w:sz w:val="18"/>
                <w:szCs w:val="18"/>
              </w:rPr>
              <w:t>Coryphaenidae</w:t>
            </w: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Coryphaena hippurus</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r w:rsidRPr="009C486D">
              <w:rPr>
                <w:rFonts w:eastAsia="Times New Roman"/>
                <w:color w:val="000000"/>
                <w:sz w:val="18"/>
                <w:szCs w:val="18"/>
              </w:rPr>
              <w:t>Dactylopteridae</w:t>
            </w:r>
          </w:p>
        </w:tc>
        <w:tc>
          <w:tcPr>
            <w:tcW w:w="2740" w:type="dxa"/>
            <w:shd w:val="clear" w:color="auto" w:fill="auto"/>
            <w:noWrap/>
            <w:vAlign w:val="center"/>
            <w:hideMark/>
          </w:tcPr>
          <w:p w:rsidR="00B8101A" w:rsidRPr="009C486D" w:rsidRDefault="00B8101A" w:rsidP="009C486D">
            <w:pPr>
              <w:spacing w:before="0" w:after="0"/>
              <w:jc w:val="left"/>
              <w:rPr>
                <w:rFonts w:eastAsia="Times New Roman"/>
                <w:i/>
                <w:iCs/>
                <w:color w:val="000000"/>
                <w:sz w:val="18"/>
                <w:szCs w:val="18"/>
              </w:rPr>
            </w:pPr>
            <w:r w:rsidRPr="009C486D">
              <w:rPr>
                <w:rFonts w:eastAsia="Times New Roman"/>
                <w:i/>
                <w:iCs/>
                <w:color w:val="000000"/>
                <w:sz w:val="18"/>
                <w:szCs w:val="18"/>
              </w:rPr>
              <w:t>Dactylopterus volitans</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0,03±0,02</w:t>
            </w: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r w:rsidRPr="009C486D">
              <w:rPr>
                <w:rFonts w:eastAsia="Times New Roman"/>
                <w:color w:val="000000"/>
                <w:sz w:val="18"/>
                <w:szCs w:val="18"/>
              </w:rPr>
              <w:t>Engraulidae</w:t>
            </w:r>
          </w:p>
        </w:tc>
        <w:tc>
          <w:tcPr>
            <w:tcW w:w="2740"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r w:rsidRPr="009C486D">
              <w:rPr>
                <w:rFonts w:eastAsia="Times New Roman"/>
                <w:color w:val="000000"/>
                <w:sz w:val="18"/>
                <w:szCs w:val="18"/>
              </w:rPr>
              <w:t>Engraulidae</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1,12±0,51</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4,69±1,17</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20,17±7,89</w:t>
            </w: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17,24±6,63</w:t>
            </w: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13,78±4,09</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12,89±5,03</w:t>
            </w: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0,78±0,21</w:t>
            </w:r>
          </w:p>
        </w:tc>
      </w:tr>
      <w:tr w:rsidR="00B8101A" w:rsidRPr="009C486D" w:rsidTr="009C486D">
        <w:trPr>
          <w:trHeight w:val="300"/>
          <w:jc w:val="center"/>
        </w:trPr>
        <w:tc>
          <w:tcPr>
            <w:tcW w:w="1586"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r w:rsidRPr="009C486D">
              <w:rPr>
                <w:rFonts w:eastAsia="Times New Roman"/>
                <w:color w:val="000000"/>
                <w:sz w:val="18"/>
                <w:szCs w:val="18"/>
              </w:rPr>
              <w:t>Gerreidae</w:t>
            </w:r>
          </w:p>
        </w:tc>
        <w:tc>
          <w:tcPr>
            <w:tcW w:w="2740" w:type="dxa"/>
            <w:shd w:val="clear" w:color="auto" w:fill="auto"/>
            <w:noWrap/>
            <w:vAlign w:val="center"/>
            <w:hideMark/>
          </w:tcPr>
          <w:p w:rsidR="00B8101A" w:rsidRPr="009C486D" w:rsidRDefault="00B8101A" w:rsidP="009C486D">
            <w:pPr>
              <w:spacing w:before="0" w:after="0"/>
              <w:jc w:val="left"/>
              <w:rPr>
                <w:rFonts w:eastAsia="Times New Roman"/>
                <w:color w:val="000000"/>
                <w:sz w:val="18"/>
                <w:szCs w:val="18"/>
              </w:rPr>
            </w:pPr>
            <w:r w:rsidRPr="009C486D">
              <w:rPr>
                <w:rFonts w:eastAsia="Times New Roman"/>
                <w:color w:val="000000"/>
                <w:sz w:val="18"/>
                <w:szCs w:val="18"/>
              </w:rPr>
              <w:t xml:space="preserve">Gerreidae </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5,29±1,03</w:t>
            </w:r>
          </w:p>
        </w:tc>
        <w:tc>
          <w:tcPr>
            <w:tcW w:w="119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1,44±0,31</w:t>
            </w:r>
          </w:p>
        </w:tc>
        <w:tc>
          <w:tcPr>
            <w:tcW w:w="1256"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2,08±0,73</w:t>
            </w:r>
          </w:p>
        </w:tc>
        <w:tc>
          <w:tcPr>
            <w:tcW w:w="1320"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0,76±0,19</w:t>
            </w:r>
          </w:p>
        </w:tc>
        <w:tc>
          <w:tcPr>
            <w:tcW w:w="1362"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4,71±0,79</w:t>
            </w:r>
          </w:p>
        </w:tc>
        <w:tc>
          <w:tcPr>
            <w:tcW w:w="1344"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1,38±0,31</w:t>
            </w:r>
          </w:p>
        </w:tc>
        <w:tc>
          <w:tcPr>
            <w:tcW w:w="1251" w:type="dxa"/>
            <w:shd w:val="clear" w:color="auto" w:fill="auto"/>
            <w:noWrap/>
            <w:vAlign w:val="center"/>
            <w:hideMark/>
          </w:tcPr>
          <w:p w:rsidR="00B8101A" w:rsidRPr="009C486D" w:rsidRDefault="00B8101A" w:rsidP="009C486D">
            <w:pPr>
              <w:spacing w:before="0" w:after="0"/>
              <w:jc w:val="center"/>
              <w:rPr>
                <w:rFonts w:eastAsia="Times New Roman"/>
                <w:color w:val="000000"/>
                <w:sz w:val="18"/>
                <w:szCs w:val="18"/>
              </w:rPr>
            </w:pPr>
            <w:r w:rsidRPr="009C486D">
              <w:rPr>
                <w:rFonts w:eastAsia="Times New Roman"/>
                <w:color w:val="000000"/>
                <w:sz w:val="18"/>
                <w:szCs w:val="18"/>
              </w:rPr>
              <w:t>0,47±0,16</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1F4249">
            <w:pPr>
              <w:spacing w:before="0" w:after="0"/>
              <w:jc w:val="left"/>
              <w:rPr>
                <w:rFonts w:eastAsia="Times New Roman"/>
                <w:color w:val="000000"/>
                <w:sz w:val="18"/>
                <w:szCs w:val="18"/>
              </w:rPr>
            </w:pPr>
            <w:r w:rsidRPr="009C486D">
              <w:rPr>
                <w:rFonts w:eastAsia="Times New Roman"/>
                <w:color w:val="000000"/>
                <w:sz w:val="18"/>
                <w:szCs w:val="18"/>
              </w:rPr>
              <w:t>Gobiesocidae</w:t>
            </w:r>
          </w:p>
        </w:tc>
        <w:tc>
          <w:tcPr>
            <w:tcW w:w="2740" w:type="dxa"/>
            <w:shd w:val="clear" w:color="auto" w:fill="auto"/>
            <w:noWrap/>
            <w:vAlign w:val="center"/>
            <w:hideMark/>
          </w:tcPr>
          <w:p w:rsidR="001F4249" w:rsidRPr="009C486D" w:rsidRDefault="001F4249" w:rsidP="001F4249">
            <w:pPr>
              <w:spacing w:before="0" w:after="0"/>
              <w:jc w:val="left"/>
              <w:rPr>
                <w:rFonts w:eastAsia="Times New Roman"/>
                <w:i/>
                <w:iCs/>
                <w:color w:val="000000"/>
                <w:sz w:val="18"/>
                <w:szCs w:val="18"/>
              </w:rPr>
            </w:pPr>
            <w:r w:rsidRPr="009C486D">
              <w:rPr>
                <w:rFonts w:eastAsia="Times New Roman"/>
                <w:i/>
                <w:iCs/>
                <w:color w:val="000000"/>
                <w:sz w:val="18"/>
                <w:szCs w:val="18"/>
              </w:rPr>
              <w:t>Tomicodon australis</w:t>
            </w:r>
          </w:p>
        </w:tc>
        <w:tc>
          <w:tcPr>
            <w:tcW w:w="1192" w:type="dxa"/>
            <w:shd w:val="clear" w:color="auto" w:fill="auto"/>
            <w:noWrap/>
            <w:vAlign w:val="center"/>
            <w:hideMark/>
          </w:tcPr>
          <w:p w:rsidR="001F4249" w:rsidRPr="009C486D" w:rsidRDefault="001F4249" w:rsidP="001F4249">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192" w:type="dxa"/>
            <w:shd w:val="clear" w:color="auto" w:fill="auto"/>
            <w:noWrap/>
            <w:vAlign w:val="center"/>
            <w:hideMark/>
          </w:tcPr>
          <w:p w:rsidR="001F4249" w:rsidRPr="009C486D" w:rsidRDefault="001F4249" w:rsidP="001F4249">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1F4249">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1F4249">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1F4249">
            <w:pPr>
              <w:spacing w:before="0" w:after="0"/>
              <w:jc w:val="center"/>
              <w:rPr>
                <w:rFonts w:eastAsia="Times New Roman"/>
                <w:color w:val="000000"/>
                <w:sz w:val="18"/>
                <w:szCs w:val="18"/>
              </w:rPr>
            </w:pPr>
          </w:p>
        </w:tc>
        <w:tc>
          <w:tcPr>
            <w:tcW w:w="1344" w:type="dxa"/>
            <w:shd w:val="clear" w:color="auto" w:fill="auto"/>
            <w:noWrap/>
            <w:vAlign w:val="center"/>
            <w:hideMark/>
          </w:tcPr>
          <w:p w:rsidR="001F4249" w:rsidRPr="009C486D" w:rsidRDefault="001F4249" w:rsidP="001F4249">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1F4249">
            <w:pPr>
              <w:spacing w:before="0" w:after="0"/>
              <w:jc w:val="center"/>
              <w:rPr>
                <w:rFonts w:eastAsia="Times New Roman"/>
                <w:color w:val="000000"/>
                <w:sz w:val="18"/>
                <w:szCs w:val="18"/>
              </w:rPr>
            </w:pPr>
            <w:r w:rsidRPr="009C486D">
              <w:rPr>
                <w:rFonts w:eastAsia="Times New Roman"/>
                <w:color w:val="000000"/>
                <w:sz w:val="18"/>
                <w:szCs w:val="18"/>
              </w:rPr>
              <w:t>0,04±0,03</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1F4249">
            <w:pPr>
              <w:spacing w:before="0" w:after="0"/>
              <w:jc w:val="left"/>
              <w:rPr>
                <w:rFonts w:eastAsia="Times New Roman"/>
                <w:color w:val="000000"/>
                <w:sz w:val="18"/>
                <w:szCs w:val="18"/>
              </w:rPr>
            </w:pPr>
            <w:r w:rsidRPr="009C486D">
              <w:rPr>
                <w:rFonts w:eastAsia="Times New Roman"/>
                <w:color w:val="000000"/>
                <w:sz w:val="18"/>
                <w:szCs w:val="18"/>
              </w:rPr>
              <w:t>Gobiidae</w:t>
            </w:r>
          </w:p>
        </w:tc>
        <w:tc>
          <w:tcPr>
            <w:tcW w:w="2740" w:type="dxa"/>
            <w:shd w:val="clear" w:color="auto" w:fill="auto"/>
            <w:noWrap/>
            <w:vAlign w:val="center"/>
            <w:hideMark/>
          </w:tcPr>
          <w:p w:rsidR="001F4249" w:rsidRPr="009C486D" w:rsidRDefault="001F4249" w:rsidP="001F4249">
            <w:pPr>
              <w:spacing w:before="0" w:after="0"/>
              <w:jc w:val="left"/>
              <w:rPr>
                <w:rFonts w:eastAsia="Times New Roman"/>
                <w:i/>
                <w:iCs/>
                <w:color w:val="000000"/>
                <w:sz w:val="18"/>
                <w:szCs w:val="18"/>
              </w:rPr>
            </w:pPr>
            <w:r w:rsidRPr="009C486D">
              <w:rPr>
                <w:rFonts w:eastAsia="Times New Roman"/>
                <w:i/>
                <w:iCs/>
                <w:color w:val="000000"/>
                <w:sz w:val="18"/>
                <w:szCs w:val="18"/>
              </w:rPr>
              <w:t>Microgobius meeki</w:t>
            </w:r>
          </w:p>
        </w:tc>
        <w:tc>
          <w:tcPr>
            <w:tcW w:w="1192" w:type="dxa"/>
            <w:shd w:val="clear" w:color="auto" w:fill="auto"/>
            <w:noWrap/>
            <w:vAlign w:val="center"/>
            <w:hideMark/>
          </w:tcPr>
          <w:p w:rsidR="001F4249" w:rsidRPr="009C486D" w:rsidRDefault="001F4249" w:rsidP="001F4249">
            <w:pPr>
              <w:spacing w:before="0" w:after="0"/>
              <w:jc w:val="center"/>
              <w:rPr>
                <w:rFonts w:eastAsia="Times New Roman"/>
                <w:color w:val="000000"/>
                <w:sz w:val="18"/>
                <w:szCs w:val="18"/>
              </w:rPr>
            </w:pPr>
          </w:p>
        </w:tc>
        <w:tc>
          <w:tcPr>
            <w:tcW w:w="1192" w:type="dxa"/>
            <w:shd w:val="clear" w:color="auto" w:fill="auto"/>
            <w:noWrap/>
            <w:vAlign w:val="center"/>
            <w:hideMark/>
          </w:tcPr>
          <w:p w:rsidR="001F4249" w:rsidRPr="009C486D" w:rsidRDefault="001F4249" w:rsidP="001F4249">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1F4249">
            <w:pPr>
              <w:spacing w:before="0" w:after="0"/>
              <w:jc w:val="center"/>
              <w:rPr>
                <w:rFonts w:eastAsia="Times New Roman"/>
                <w:color w:val="000000"/>
                <w:sz w:val="18"/>
                <w:szCs w:val="18"/>
              </w:rPr>
            </w:pPr>
            <w:r w:rsidRPr="009C486D">
              <w:rPr>
                <w:rFonts w:eastAsia="Times New Roman"/>
                <w:color w:val="000000"/>
                <w:sz w:val="18"/>
                <w:szCs w:val="18"/>
              </w:rPr>
              <w:t>0,03±0,03</w:t>
            </w:r>
          </w:p>
        </w:tc>
        <w:tc>
          <w:tcPr>
            <w:tcW w:w="1320" w:type="dxa"/>
            <w:shd w:val="clear" w:color="auto" w:fill="auto"/>
            <w:noWrap/>
            <w:vAlign w:val="center"/>
            <w:hideMark/>
          </w:tcPr>
          <w:p w:rsidR="001F4249" w:rsidRPr="009C486D" w:rsidRDefault="001F4249" w:rsidP="001F4249">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1F4249">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344" w:type="dxa"/>
            <w:shd w:val="clear" w:color="auto" w:fill="auto"/>
            <w:noWrap/>
            <w:vAlign w:val="center"/>
            <w:hideMark/>
          </w:tcPr>
          <w:p w:rsidR="001F4249" w:rsidRPr="009C486D" w:rsidRDefault="001F4249" w:rsidP="001F4249">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1F4249">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821282">
            <w:pPr>
              <w:spacing w:before="0" w:after="0"/>
              <w:jc w:val="left"/>
              <w:rPr>
                <w:rFonts w:eastAsia="Times New Roman"/>
                <w:color w:val="000000"/>
                <w:sz w:val="18"/>
                <w:szCs w:val="18"/>
              </w:rPr>
            </w:pPr>
            <w:r w:rsidRPr="009C486D">
              <w:rPr>
                <w:rFonts w:eastAsia="Times New Roman"/>
                <w:color w:val="000000"/>
                <w:sz w:val="18"/>
                <w:szCs w:val="18"/>
              </w:rPr>
              <w:t>Gobiesocidae</w:t>
            </w:r>
          </w:p>
        </w:tc>
        <w:tc>
          <w:tcPr>
            <w:tcW w:w="2740" w:type="dxa"/>
            <w:shd w:val="clear" w:color="auto" w:fill="auto"/>
            <w:noWrap/>
            <w:vAlign w:val="center"/>
            <w:hideMark/>
          </w:tcPr>
          <w:p w:rsidR="001F4249" w:rsidRPr="009C486D" w:rsidRDefault="001F4249" w:rsidP="00821282">
            <w:pPr>
              <w:spacing w:before="0" w:after="0"/>
              <w:jc w:val="left"/>
              <w:rPr>
                <w:rFonts w:eastAsia="Times New Roman"/>
                <w:i/>
                <w:iCs/>
                <w:color w:val="000000"/>
                <w:sz w:val="18"/>
                <w:szCs w:val="18"/>
              </w:rPr>
            </w:pPr>
            <w:r w:rsidRPr="009C486D">
              <w:rPr>
                <w:rFonts w:eastAsia="Times New Roman"/>
                <w:i/>
                <w:iCs/>
                <w:color w:val="000000"/>
                <w:sz w:val="18"/>
                <w:szCs w:val="18"/>
              </w:rPr>
              <w:t>Tomicodon australis</w:t>
            </w:r>
          </w:p>
        </w:tc>
        <w:tc>
          <w:tcPr>
            <w:tcW w:w="1192"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192"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p>
        </w:tc>
        <w:tc>
          <w:tcPr>
            <w:tcW w:w="1344"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r w:rsidRPr="009C486D">
              <w:rPr>
                <w:rFonts w:eastAsia="Times New Roman"/>
                <w:color w:val="000000"/>
                <w:sz w:val="18"/>
                <w:szCs w:val="18"/>
              </w:rPr>
              <w:t>0,04±0,03</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lastRenderedPageBreak/>
              <w:t>Gobiidae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Microgobius meeki</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0,03±0,03</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Haemulidae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Anisotremus virginicus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0,03±0,02</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Haemulon parra</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Haemulon sp.</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0,37±0,14</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0,12±0,04</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0,33±0,1</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Hemiramphidae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Hemiramphus brasiliensis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0,04±0,04</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Hyporhamphus roberti roberti</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0,04±0,02</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Holocentridae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Holocentrus adscensionis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0,04±0,04</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0,03±0,03</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Labridae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Halichoeres poeyi</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Labrisomidae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Gobioclinus guppyi</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0,04±0,04</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0,03±0,03</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Labrisomus nuchipinnis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0,06±0,04</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0,06±0,03</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0,08±0,05</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0,08±0,04</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0,04±0,02</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Malacoctenus delalandii</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Malacoctenus triangulatus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0,21±0,07</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0,08±0,06</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0,22±0,06</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Lutjanidae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Lutjanus alexandrei</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0,08±0,04</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0,5±0,14</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0,04±0,02</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0,03±0,02</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0,51±0,15</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Lutjanus analis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1,76±0,5</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0,15±0,06</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1,36±0,36</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Lutjanus cyanopterus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2,16±0,56</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1,1±0,35</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0,03±0,03</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0,06±0,04</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2,35±0,45</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0,03±0,02</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Lutjanus jocu</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3,18±0,92</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1,35±0,38</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3,22±0,68</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Lutjanus sp.</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0,37±0,18</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0,28±0,13</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Lutjanus synagris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0,94±0,6</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0,15±0,07</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0,78±0,43</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Ocyurus chrysurus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1,14±0,31</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0,5±0,17</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0,03±0,03</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1,03±0,24</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0,22±0,12</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Monacanthidae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Aluterus monoceros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Stephanolepis hispidus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0,14±0,06</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0,08±0,04</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0,22±0,09</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0,09±0,06</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0,17±0,05</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0,1±0,05</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0,1±0,04</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Mugilidae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Mugil sp.</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0,22±0,11</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0,11±0,06</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Mullidae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Mullidae</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0,15±0,09</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0,11±0,07</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Mulloidichthys martinicus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0,56±0,24</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0,28±0,12</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821282">
            <w:pPr>
              <w:spacing w:before="0" w:after="0"/>
              <w:jc w:val="left"/>
              <w:rPr>
                <w:rFonts w:eastAsia="Times New Roman"/>
                <w:color w:val="000000"/>
                <w:sz w:val="18"/>
                <w:szCs w:val="18"/>
              </w:rPr>
            </w:pPr>
            <w:r w:rsidRPr="009C486D">
              <w:rPr>
                <w:rFonts w:eastAsia="Times New Roman"/>
                <w:color w:val="000000"/>
                <w:sz w:val="18"/>
                <w:szCs w:val="18"/>
              </w:rPr>
              <w:t>Mullidae</w:t>
            </w:r>
          </w:p>
        </w:tc>
        <w:tc>
          <w:tcPr>
            <w:tcW w:w="2740" w:type="dxa"/>
            <w:shd w:val="clear" w:color="auto" w:fill="auto"/>
            <w:noWrap/>
            <w:vAlign w:val="center"/>
            <w:hideMark/>
          </w:tcPr>
          <w:p w:rsidR="001F4249" w:rsidRPr="009C486D" w:rsidRDefault="001F4249" w:rsidP="00821282">
            <w:pPr>
              <w:spacing w:before="0" w:after="0"/>
              <w:jc w:val="left"/>
              <w:rPr>
                <w:rFonts w:eastAsia="Times New Roman"/>
                <w:i/>
                <w:iCs/>
                <w:color w:val="000000"/>
                <w:sz w:val="18"/>
                <w:szCs w:val="18"/>
              </w:rPr>
            </w:pPr>
            <w:r w:rsidRPr="009C486D">
              <w:rPr>
                <w:rFonts w:eastAsia="Times New Roman"/>
                <w:i/>
                <w:iCs/>
                <w:color w:val="000000"/>
                <w:sz w:val="18"/>
                <w:szCs w:val="18"/>
              </w:rPr>
              <w:t>Pseudupeneus maculatus</w:t>
            </w:r>
          </w:p>
        </w:tc>
        <w:tc>
          <w:tcPr>
            <w:tcW w:w="1192"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192"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r w:rsidRPr="009C486D">
              <w:rPr>
                <w:rFonts w:eastAsia="Times New Roman"/>
                <w:color w:val="000000"/>
                <w:sz w:val="18"/>
                <w:szCs w:val="18"/>
              </w:rPr>
              <w:t>0,44±0,26</w:t>
            </w:r>
          </w:p>
        </w:tc>
        <w:tc>
          <w:tcPr>
            <w:tcW w:w="1320"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362"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r w:rsidRPr="009C486D">
              <w:rPr>
                <w:rFonts w:eastAsia="Times New Roman"/>
                <w:color w:val="000000"/>
                <w:sz w:val="18"/>
                <w:szCs w:val="18"/>
              </w:rPr>
              <w:t>0,24±0,13</w:t>
            </w:r>
          </w:p>
        </w:tc>
        <w:tc>
          <w:tcPr>
            <w:tcW w:w="1344"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251"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821282">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821282">
            <w:pPr>
              <w:spacing w:before="0" w:after="0"/>
              <w:jc w:val="left"/>
              <w:rPr>
                <w:rFonts w:eastAsia="Times New Roman"/>
                <w:i/>
                <w:iCs/>
                <w:color w:val="000000"/>
                <w:sz w:val="18"/>
                <w:szCs w:val="18"/>
              </w:rPr>
            </w:pPr>
            <w:r w:rsidRPr="009C486D">
              <w:rPr>
                <w:rFonts w:eastAsia="Times New Roman"/>
                <w:i/>
                <w:iCs/>
                <w:color w:val="000000"/>
                <w:sz w:val="18"/>
                <w:szCs w:val="18"/>
              </w:rPr>
              <w:t>Upeneus parvus</w:t>
            </w:r>
          </w:p>
        </w:tc>
        <w:tc>
          <w:tcPr>
            <w:tcW w:w="1192"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r w:rsidRPr="009C486D">
              <w:rPr>
                <w:rFonts w:eastAsia="Times New Roman"/>
                <w:color w:val="000000"/>
                <w:sz w:val="18"/>
                <w:szCs w:val="18"/>
              </w:rPr>
              <w:t>0,06±0,03</w:t>
            </w:r>
          </w:p>
        </w:tc>
        <w:tc>
          <w:tcPr>
            <w:tcW w:w="1192"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256"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r w:rsidRPr="009C486D">
              <w:rPr>
                <w:rFonts w:eastAsia="Times New Roman"/>
                <w:color w:val="000000"/>
                <w:sz w:val="18"/>
                <w:szCs w:val="18"/>
              </w:rPr>
              <w:t>0,17±0,08</w:t>
            </w:r>
          </w:p>
        </w:tc>
        <w:tc>
          <w:tcPr>
            <w:tcW w:w="1320"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r w:rsidRPr="009C486D">
              <w:rPr>
                <w:rFonts w:eastAsia="Times New Roman"/>
                <w:color w:val="000000"/>
                <w:sz w:val="18"/>
                <w:szCs w:val="18"/>
              </w:rPr>
              <w:t>0,11±0,08</w:t>
            </w:r>
          </w:p>
        </w:tc>
        <w:tc>
          <w:tcPr>
            <w:tcW w:w="1362"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r w:rsidRPr="009C486D">
              <w:rPr>
                <w:rFonts w:eastAsia="Times New Roman"/>
                <w:color w:val="000000"/>
                <w:sz w:val="18"/>
                <w:szCs w:val="18"/>
              </w:rPr>
              <w:t>0,08±0,04</w:t>
            </w:r>
          </w:p>
        </w:tc>
        <w:tc>
          <w:tcPr>
            <w:tcW w:w="1344"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r w:rsidRPr="009C486D">
              <w:rPr>
                <w:rFonts w:eastAsia="Times New Roman"/>
                <w:color w:val="000000"/>
                <w:sz w:val="18"/>
                <w:szCs w:val="18"/>
              </w:rPr>
              <w:t>0,14±0,06</w:t>
            </w:r>
          </w:p>
        </w:tc>
        <w:tc>
          <w:tcPr>
            <w:tcW w:w="1251"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821282">
            <w:pPr>
              <w:spacing w:before="0" w:after="0"/>
              <w:jc w:val="left"/>
              <w:rPr>
                <w:rFonts w:eastAsia="Times New Roman"/>
                <w:color w:val="000000"/>
                <w:sz w:val="18"/>
                <w:szCs w:val="18"/>
              </w:rPr>
            </w:pPr>
            <w:r w:rsidRPr="009C486D">
              <w:rPr>
                <w:rFonts w:eastAsia="Times New Roman"/>
                <w:color w:val="000000"/>
                <w:sz w:val="18"/>
                <w:szCs w:val="18"/>
              </w:rPr>
              <w:lastRenderedPageBreak/>
              <w:t>Ogcocephalidae</w:t>
            </w:r>
          </w:p>
        </w:tc>
        <w:tc>
          <w:tcPr>
            <w:tcW w:w="2740" w:type="dxa"/>
            <w:shd w:val="clear" w:color="auto" w:fill="auto"/>
            <w:noWrap/>
            <w:vAlign w:val="center"/>
            <w:hideMark/>
          </w:tcPr>
          <w:p w:rsidR="001F4249" w:rsidRPr="009C486D" w:rsidRDefault="001F4249" w:rsidP="00821282">
            <w:pPr>
              <w:spacing w:before="0" w:after="0"/>
              <w:jc w:val="left"/>
              <w:rPr>
                <w:rFonts w:eastAsia="Times New Roman"/>
                <w:i/>
                <w:iCs/>
                <w:color w:val="000000"/>
                <w:sz w:val="18"/>
                <w:szCs w:val="18"/>
              </w:rPr>
            </w:pPr>
            <w:r w:rsidRPr="009C486D">
              <w:rPr>
                <w:rFonts w:eastAsia="Times New Roman"/>
                <w:i/>
                <w:iCs/>
                <w:color w:val="000000"/>
                <w:sz w:val="18"/>
                <w:szCs w:val="18"/>
              </w:rPr>
              <w:t>Ogcocephalus vespertilio</w:t>
            </w:r>
          </w:p>
        </w:tc>
        <w:tc>
          <w:tcPr>
            <w:tcW w:w="1192"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192"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p>
        </w:tc>
        <w:tc>
          <w:tcPr>
            <w:tcW w:w="1344"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821282">
            <w:pPr>
              <w:spacing w:before="0" w:after="0"/>
              <w:jc w:val="center"/>
              <w:rPr>
                <w:rFonts w:eastAsia="Times New Roman"/>
                <w:color w:val="000000"/>
                <w:sz w:val="18"/>
                <w:szCs w:val="18"/>
              </w:rPr>
            </w:pPr>
            <w:r w:rsidRPr="009C486D">
              <w:rPr>
                <w:rFonts w:eastAsia="Times New Roman"/>
                <w:color w:val="000000"/>
                <w:sz w:val="18"/>
                <w:szCs w:val="18"/>
              </w:rPr>
              <w:t>0,02±0,02</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Ophichthidae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Ahlia egmontis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0,08±0,04</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0,03±0,02</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0,06±0,03</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Polynemidae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Polydactilus virginicus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0,55±0,18</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0,37±0,11</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0,67±0,22</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0,65±0,14</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0,71±0,24</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Pomacentridae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Abudefduf saxatilis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0,1±0,06</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0,12±0,07</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0,11±0,05</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0,33±0,1</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Stegastes fuscus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0,14±0,08</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0,4±0,21</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0,39±0,16</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Stegastes pictus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0,57±0,28</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0,06±0,04</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0,44±0,2</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Stegastes variabilis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2,78±0,78</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0,65±0,24</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0,11±0,08</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0,09±0,09</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2,57±0,57</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Scombridae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Euthynnus alletteratus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0,21±0,08</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0,15±0,06</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Sarda sarda</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Scomberomorus brasiliensis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0,59±0,4</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0,52±0,16</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0,81±0,29</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1,18±0,33</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0,03±0,02</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Scomberomorus cavalla</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0,04±0,04</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0,11±0,07</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0,06±0,03</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0,11±0,05</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Scomberomorus regalis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Scorpaenidae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Scorpaena sp.</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0,06±0,04</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0,03±0,02</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Sparidae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Calamus penna</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0,27±0,1</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0,12±0,05</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0,28±0,08</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Sphyraenidae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Sphyraema barracuda</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0,06±0,03</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0,04±0,02</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Sphyraena guachancho</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0,06±0,04</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Syngnathidae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Hippocampus reidi</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0,03±0,03</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Micrognathus crinitus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Synodontidae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Synodus foetens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0,49±0,16</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0,19±0,08</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0,36±0,19</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0,04±0,04</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0,6±0,15</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0,08±0,04</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Synodus intermedius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0,1±0,06</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0,03±0,02</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0,08±0,06</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Synodus sp.</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0,06±0,04</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0,06±0,03</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0,07±0,04</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Synodus synodus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0,04±0,04</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0,03±0,03</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Trachinocephalus myops</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0,06±0,03</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0,13±0,06</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0,14±0,05</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Tetradontidae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Sphoeroides spengleri</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0,04±0,03</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0,12±0,05</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0,06±0,04</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0,03±0,02</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0,16±0,06</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Tripterygiidae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Enneanectes sp.</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0,02±0,02</w:t>
            </w:r>
          </w:p>
        </w:tc>
      </w:tr>
      <w:tr w:rsidR="001F4249" w:rsidRPr="009C486D" w:rsidTr="009C486D">
        <w:trPr>
          <w:trHeight w:val="300"/>
          <w:jc w:val="center"/>
        </w:trPr>
        <w:tc>
          <w:tcPr>
            <w:tcW w:w="1586" w:type="dxa"/>
            <w:shd w:val="clear" w:color="auto" w:fill="auto"/>
            <w:noWrap/>
            <w:vAlign w:val="center"/>
            <w:hideMark/>
          </w:tcPr>
          <w:p w:rsidR="001F4249" w:rsidRPr="009C486D" w:rsidRDefault="001F4249" w:rsidP="009C486D">
            <w:pPr>
              <w:spacing w:before="0" w:after="0"/>
              <w:jc w:val="left"/>
              <w:rPr>
                <w:rFonts w:eastAsia="Times New Roman"/>
                <w:color w:val="000000"/>
                <w:sz w:val="18"/>
                <w:szCs w:val="18"/>
              </w:rPr>
            </w:pPr>
            <w:r w:rsidRPr="009C486D">
              <w:rPr>
                <w:rFonts w:eastAsia="Times New Roman"/>
                <w:color w:val="000000"/>
                <w:sz w:val="18"/>
                <w:szCs w:val="18"/>
              </w:rPr>
              <w:t>Uranoscopidae</w:t>
            </w:r>
          </w:p>
        </w:tc>
        <w:tc>
          <w:tcPr>
            <w:tcW w:w="2740" w:type="dxa"/>
            <w:shd w:val="clear" w:color="auto" w:fill="auto"/>
            <w:noWrap/>
            <w:vAlign w:val="center"/>
            <w:hideMark/>
          </w:tcPr>
          <w:p w:rsidR="001F4249" w:rsidRPr="009C486D" w:rsidRDefault="001F4249" w:rsidP="009C486D">
            <w:pPr>
              <w:spacing w:before="0" w:after="0"/>
              <w:jc w:val="left"/>
              <w:rPr>
                <w:rFonts w:eastAsia="Times New Roman"/>
                <w:i/>
                <w:iCs/>
                <w:color w:val="000000"/>
                <w:sz w:val="18"/>
                <w:szCs w:val="18"/>
              </w:rPr>
            </w:pPr>
            <w:r w:rsidRPr="009C486D">
              <w:rPr>
                <w:rFonts w:eastAsia="Times New Roman"/>
                <w:i/>
                <w:iCs/>
                <w:color w:val="000000"/>
                <w:sz w:val="18"/>
                <w:szCs w:val="18"/>
              </w:rPr>
              <w:t>Astroscopus y-graecum</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 </w:t>
            </w:r>
          </w:p>
        </w:tc>
        <w:tc>
          <w:tcPr>
            <w:tcW w:w="119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 </w:t>
            </w:r>
          </w:p>
        </w:tc>
        <w:tc>
          <w:tcPr>
            <w:tcW w:w="1256"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0,03±0,03</w:t>
            </w:r>
          </w:p>
        </w:tc>
        <w:tc>
          <w:tcPr>
            <w:tcW w:w="1320"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 </w:t>
            </w:r>
          </w:p>
        </w:tc>
        <w:tc>
          <w:tcPr>
            <w:tcW w:w="1362"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 </w:t>
            </w:r>
          </w:p>
        </w:tc>
        <w:tc>
          <w:tcPr>
            <w:tcW w:w="1344"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0,01±0,01</w:t>
            </w:r>
          </w:p>
        </w:tc>
        <w:tc>
          <w:tcPr>
            <w:tcW w:w="1251" w:type="dxa"/>
            <w:shd w:val="clear" w:color="auto" w:fill="auto"/>
            <w:noWrap/>
            <w:vAlign w:val="center"/>
            <w:hideMark/>
          </w:tcPr>
          <w:p w:rsidR="001F4249" w:rsidRPr="009C486D" w:rsidRDefault="001F4249" w:rsidP="009C486D">
            <w:pPr>
              <w:spacing w:before="0" w:after="0"/>
              <w:jc w:val="center"/>
              <w:rPr>
                <w:rFonts w:eastAsia="Times New Roman"/>
                <w:color w:val="000000"/>
                <w:sz w:val="18"/>
                <w:szCs w:val="18"/>
              </w:rPr>
            </w:pPr>
            <w:r w:rsidRPr="009C486D">
              <w:rPr>
                <w:rFonts w:eastAsia="Times New Roman"/>
                <w:color w:val="000000"/>
                <w:sz w:val="18"/>
                <w:szCs w:val="18"/>
              </w:rPr>
              <w:t> </w:t>
            </w:r>
          </w:p>
        </w:tc>
      </w:tr>
    </w:tbl>
    <w:p w:rsidR="001F4249" w:rsidRPr="002C3C37" w:rsidRDefault="001F4249" w:rsidP="001F4249">
      <w:pPr>
        <w:pStyle w:val="Legenda"/>
      </w:pPr>
      <w:r>
        <w:lastRenderedPageBreak/>
        <w:t xml:space="preserve">Tabela </w:t>
      </w:r>
      <w:fldSimple w:instr=" SEQ Tabela \* ARABIC ">
        <w:r w:rsidR="00F27FED">
          <w:rPr>
            <w:noProof/>
          </w:rPr>
          <w:t>10</w:t>
        </w:r>
      </w:fldSimple>
      <w:r>
        <w:t>.</w:t>
      </w:r>
      <w:r w:rsidRPr="001F4249">
        <w:t xml:space="preserve"> </w:t>
      </w:r>
      <w:r w:rsidRPr="002C3C37">
        <w:t xml:space="preserve">Resultado da análise de variância por permutação entre as zonas </w:t>
      </w:r>
      <w:r w:rsidR="00C41A4B" w:rsidRPr="002C3C37">
        <w:t>(ABR= Arquipélago dos Abrolhos, PAB= Parcel dos Abrolhos, CA= Cassurubá e PP= Parcel das Paredes)</w:t>
      </w:r>
      <w:r w:rsidR="00C41A4B">
        <w:t xml:space="preserve"> </w:t>
      </w:r>
      <w:r w:rsidRPr="002C3C37">
        <w:t>e períodos de amostragem</w:t>
      </w:r>
      <w:r w:rsidR="00C41A4B">
        <w:t xml:space="preserve"> </w:t>
      </w:r>
      <w:r w:rsidR="00C41A4B" w:rsidRPr="00D63E13">
        <w:t>(janeiro 2019, ago</w:t>
      </w:r>
      <w:r w:rsidR="00C41A4B">
        <w:t>sto/setembro 2019 e março 2020)</w:t>
      </w:r>
      <w:r w:rsidRPr="002C3C37">
        <w:t xml:space="preserve"> baseadas em matrizes de distância euclidiana da abundância total [log(x+1)], biomassa total [log(x+1)] e comprimento total médio de pós-larvas de peixes recifais. Para a análise da composição de espécies a matriz de similaridade foi de Bray-curtis, baseada na abundância [log(x+1)]. Fatores: Tempo (três níveis, aleatório); Zona (Fixo, ortogonal com o tempo, quatro níveis). Soma dos quadrados: tipo I, efeitos fixos somam zero para termos mistos. Códigos adicionais: GL = graus de liberdade; SQ = soma dos quadrados.</w:t>
      </w:r>
    </w:p>
    <w:tbl>
      <w:tblPr>
        <w:tblW w:w="13321" w:type="dxa"/>
        <w:jc w:val="center"/>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tblPr>
      <w:tblGrid>
        <w:gridCol w:w="1659"/>
        <w:gridCol w:w="441"/>
        <w:gridCol w:w="860"/>
        <w:gridCol w:w="1201"/>
        <w:gridCol w:w="860"/>
        <w:gridCol w:w="894"/>
        <w:gridCol w:w="1064"/>
        <w:gridCol w:w="762"/>
        <w:gridCol w:w="795"/>
        <w:gridCol w:w="1110"/>
        <w:gridCol w:w="795"/>
        <w:gridCol w:w="848"/>
        <w:gridCol w:w="1184"/>
        <w:gridCol w:w="848"/>
      </w:tblGrid>
      <w:tr w:rsidR="006936D9" w:rsidRPr="006936D9" w:rsidTr="001F4249">
        <w:trPr>
          <w:trHeight w:val="300"/>
          <w:jc w:val="center"/>
        </w:trPr>
        <w:tc>
          <w:tcPr>
            <w:tcW w:w="1659" w:type="dxa"/>
            <w:vMerge w:val="restart"/>
            <w:shd w:val="clear" w:color="auto" w:fill="auto"/>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Fonte de variação</w:t>
            </w:r>
          </w:p>
        </w:tc>
        <w:tc>
          <w:tcPr>
            <w:tcW w:w="441" w:type="dxa"/>
            <w:vMerge w:val="restart"/>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GL</w:t>
            </w:r>
          </w:p>
        </w:tc>
        <w:tc>
          <w:tcPr>
            <w:tcW w:w="2921" w:type="dxa"/>
            <w:gridSpan w:val="3"/>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Abundância</w:t>
            </w:r>
          </w:p>
        </w:tc>
        <w:tc>
          <w:tcPr>
            <w:tcW w:w="2720" w:type="dxa"/>
            <w:gridSpan w:val="3"/>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Biomassa</w:t>
            </w:r>
          </w:p>
        </w:tc>
        <w:tc>
          <w:tcPr>
            <w:tcW w:w="2700" w:type="dxa"/>
            <w:gridSpan w:val="3"/>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CT</w:t>
            </w:r>
          </w:p>
        </w:tc>
        <w:tc>
          <w:tcPr>
            <w:tcW w:w="2880" w:type="dxa"/>
            <w:gridSpan w:val="3"/>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Composição</w:t>
            </w:r>
          </w:p>
        </w:tc>
      </w:tr>
      <w:tr w:rsidR="006936D9" w:rsidRPr="006936D9" w:rsidTr="001F4249">
        <w:trPr>
          <w:trHeight w:val="300"/>
          <w:jc w:val="center"/>
        </w:trPr>
        <w:tc>
          <w:tcPr>
            <w:tcW w:w="1659" w:type="dxa"/>
            <w:vMerge/>
            <w:vAlign w:val="center"/>
            <w:hideMark/>
          </w:tcPr>
          <w:p w:rsidR="006936D9" w:rsidRPr="006936D9" w:rsidRDefault="006936D9" w:rsidP="006936D9">
            <w:pPr>
              <w:spacing w:before="0" w:after="0"/>
              <w:jc w:val="left"/>
              <w:rPr>
                <w:rFonts w:eastAsia="Times New Roman"/>
                <w:b/>
                <w:color w:val="000000"/>
                <w:sz w:val="18"/>
                <w:szCs w:val="18"/>
              </w:rPr>
            </w:pPr>
          </w:p>
        </w:tc>
        <w:tc>
          <w:tcPr>
            <w:tcW w:w="441" w:type="dxa"/>
            <w:vMerge/>
            <w:vAlign w:val="center"/>
            <w:hideMark/>
          </w:tcPr>
          <w:p w:rsidR="006936D9" w:rsidRPr="006936D9" w:rsidRDefault="006936D9" w:rsidP="006936D9">
            <w:pPr>
              <w:spacing w:before="0" w:after="0"/>
              <w:jc w:val="left"/>
              <w:rPr>
                <w:rFonts w:eastAsia="Times New Roman"/>
                <w:b/>
                <w:color w:val="000000"/>
                <w:sz w:val="18"/>
                <w:szCs w:val="18"/>
              </w:rPr>
            </w:pPr>
          </w:p>
        </w:tc>
        <w:tc>
          <w:tcPr>
            <w:tcW w:w="860"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MQ</w:t>
            </w:r>
          </w:p>
        </w:tc>
        <w:tc>
          <w:tcPr>
            <w:tcW w:w="1201"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Pseudo-</w:t>
            </w:r>
            <w:r w:rsidRPr="006936D9">
              <w:rPr>
                <w:rFonts w:eastAsia="Times New Roman"/>
                <w:b/>
                <w:i/>
                <w:iCs/>
                <w:color w:val="000000"/>
                <w:sz w:val="18"/>
                <w:szCs w:val="18"/>
              </w:rPr>
              <w:t>F</w:t>
            </w:r>
          </w:p>
        </w:tc>
        <w:tc>
          <w:tcPr>
            <w:tcW w:w="860" w:type="dxa"/>
            <w:shd w:val="clear" w:color="auto" w:fill="auto"/>
            <w:noWrap/>
            <w:vAlign w:val="center"/>
            <w:hideMark/>
          </w:tcPr>
          <w:p w:rsidR="006936D9" w:rsidRPr="006936D9" w:rsidRDefault="006936D9" w:rsidP="006936D9">
            <w:pPr>
              <w:spacing w:before="0" w:after="0"/>
              <w:jc w:val="center"/>
              <w:rPr>
                <w:rFonts w:eastAsia="Times New Roman"/>
                <w:b/>
                <w:i/>
                <w:iCs/>
                <w:color w:val="000000"/>
                <w:sz w:val="18"/>
                <w:szCs w:val="18"/>
              </w:rPr>
            </w:pPr>
            <w:r w:rsidRPr="006936D9">
              <w:rPr>
                <w:rFonts w:eastAsia="Times New Roman"/>
                <w:b/>
                <w:i/>
                <w:iCs/>
                <w:color w:val="000000"/>
                <w:sz w:val="18"/>
                <w:szCs w:val="18"/>
              </w:rPr>
              <w:t>P</w:t>
            </w:r>
          </w:p>
        </w:tc>
        <w:tc>
          <w:tcPr>
            <w:tcW w:w="894"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MQ</w:t>
            </w:r>
          </w:p>
        </w:tc>
        <w:tc>
          <w:tcPr>
            <w:tcW w:w="1064"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Pseudo-</w:t>
            </w:r>
            <w:r w:rsidRPr="006936D9">
              <w:rPr>
                <w:rFonts w:eastAsia="Times New Roman"/>
                <w:b/>
                <w:i/>
                <w:iCs/>
                <w:color w:val="000000"/>
                <w:sz w:val="18"/>
                <w:szCs w:val="18"/>
              </w:rPr>
              <w:t>F</w:t>
            </w:r>
          </w:p>
        </w:tc>
        <w:tc>
          <w:tcPr>
            <w:tcW w:w="762" w:type="dxa"/>
            <w:shd w:val="clear" w:color="auto" w:fill="auto"/>
            <w:noWrap/>
            <w:vAlign w:val="center"/>
            <w:hideMark/>
          </w:tcPr>
          <w:p w:rsidR="006936D9" w:rsidRPr="006936D9" w:rsidRDefault="006936D9" w:rsidP="006936D9">
            <w:pPr>
              <w:spacing w:before="0" w:after="0"/>
              <w:jc w:val="center"/>
              <w:rPr>
                <w:rFonts w:eastAsia="Times New Roman"/>
                <w:b/>
                <w:i/>
                <w:iCs/>
                <w:color w:val="000000"/>
                <w:sz w:val="18"/>
                <w:szCs w:val="18"/>
              </w:rPr>
            </w:pPr>
            <w:r w:rsidRPr="006936D9">
              <w:rPr>
                <w:rFonts w:eastAsia="Times New Roman"/>
                <w:b/>
                <w:i/>
                <w:iCs/>
                <w:color w:val="000000"/>
                <w:sz w:val="18"/>
                <w:szCs w:val="18"/>
              </w:rPr>
              <w:t>P</w:t>
            </w:r>
          </w:p>
        </w:tc>
        <w:tc>
          <w:tcPr>
            <w:tcW w:w="795"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MQ</w:t>
            </w:r>
          </w:p>
        </w:tc>
        <w:tc>
          <w:tcPr>
            <w:tcW w:w="1110"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Pseudo-</w:t>
            </w:r>
            <w:r w:rsidRPr="006936D9">
              <w:rPr>
                <w:rFonts w:eastAsia="Times New Roman"/>
                <w:b/>
                <w:i/>
                <w:iCs/>
                <w:color w:val="000000"/>
                <w:sz w:val="18"/>
                <w:szCs w:val="18"/>
              </w:rPr>
              <w:t>F</w:t>
            </w:r>
          </w:p>
        </w:tc>
        <w:tc>
          <w:tcPr>
            <w:tcW w:w="795" w:type="dxa"/>
            <w:shd w:val="clear" w:color="auto" w:fill="auto"/>
            <w:noWrap/>
            <w:vAlign w:val="center"/>
            <w:hideMark/>
          </w:tcPr>
          <w:p w:rsidR="006936D9" w:rsidRPr="006936D9" w:rsidRDefault="006936D9" w:rsidP="006936D9">
            <w:pPr>
              <w:spacing w:before="0" w:after="0"/>
              <w:jc w:val="center"/>
              <w:rPr>
                <w:rFonts w:eastAsia="Times New Roman"/>
                <w:b/>
                <w:i/>
                <w:iCs/>
                <w:color w:val="000000"/>
                <w:sz w:val="18"/>
                <w:szCs w:val="18"/>
              </w:rPr>
            </w:pPr>
            <w:r w:rsidRPr="006936D9">
              <w:rPr>
                <w:rFonts w:eastAsia="Times New Roman"/>
                <w:b/>
                <w:i/>
                <w:iCs/>
                <w:color w:val="000000"/>
                <w:sz w:val="18"/>
                <w:szCs w:val="18"/>
              </w:rPr>
              <w:t>P</w:t>
            </w:r>
          </w:p>
        </w:tc>
        <w:tc>
          <w:tcPr>
            <w:tcW w:w="848"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MQ</w:t>
            </w:r>
          </w:p>
        </w:tc>
        <w:tc>
          <w:tcPr>
            <w:tcW w:w="1184"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Pseudo-</w:t>
            </w:r>
            <w:r w:rsidRPr="006936D9">
              <w:rPr>
                <w:rFonts w:eastAsia="Times New Roman"/>
                <w:b/>
                <w:i/>
                <w:iCs/>
                <w:color w:val="000000"/>
                <w:sz w:val="18"/>
                <w:szCs w:val="18"/>
              </w:rPr>
              <w:t>F</w:t>
            </w:r>
          </w:p>
        </w:tc>
        <w:tc>
          <w:tcPr>
            <w:tcW w:w="848" w:type="dxa"/>
            <w:shd w:val="clear" w:color="auto" w:fill="auto"/>
            <w:noWrap/>
            <w:vAlign w:val="center"/>
            <w:hideMark/>
          </w:tcPr>
          <w:p w:rsidR="006936D9" w:rsidRPr="006936D9" w:rsidRDefault="006936D9" w:rsidP="006936D9">
            <w:pPr>
              <w:spacing w:before="0" w:after="0"/>
              <w:jc w:val="center"/>
              <w:rPr>
                <w:rFonts w:eastAsia="Times New Roman"/>
                <w:b/>
                <w:i/>
                <w:iCs/>
                <w:color w:val="000000"/>
                <w:sz w:val="18"/>
                <w:szCs w:val="18"/>
              </w:rPr>
            </w:pPr>
            <w:r w:rsidRPr="006936D9">
              <w:rPr>
                <w:rFonts w:eastAsia="Times New Roman"/>
                <w:b/>
                <w:i/>
                <w:iCs/>
                <w:color w:val="000000"/>
                <w:sz w:val="18"/>
                <w:szCs w:val="18"/>
              </w:rPr>
              <w:t>P</w:t>
            </w:r>
          </w:p>
        </w:tc>
      </w:tr>
      <w:tr w:rsidR="006936D9" w:rsidRPr="006936D9" w:rsidTr="001F4249">
        <w:trPr>
          <w:trHeight w:val="300"/>
          <w:jc w:val="center"/>
        </w:trPr>
        <w:tc>
          <w:tcPr>
            <w:tcW w:w="1659" w:type="dxa"/>
            <w:shd w:val="clear" w:color="auto" w:fill="auto"/>
            <w:noWrap/>
            <w:vAlign w:val="bottom"/>
            <w:hideMark/>
          </w:tcPr>
          <w:p w:rsidR="006936D9" w:rsidRPr="006936D9" w:rsidRDefault="006936D9" w:rsidP="006936D9">
            <w:pPr>
              <w:spacing w:before="0" w:after="0"/>
              <w:jc w:val="left"/>
              <w:rPr>
                <w:rFonts w:eastAsia="Times New Roman"/>
                <w:color w:val="000000"/>
                <w:sz w:val="18"/>
                <w:szCs w:val="18"/>
              </w:rPr>
            </w:pPr>
            <w:r w:rsidRPr="006936D9">
              <w:rPr>
                <w:rFonts w:eastAsia="Times New Roman"/>
                <w:color w:val="000000"/>
                <w:sz w:val="18"/>
                <w:szCs w:val="18"/>
              </w:rPr>
              <w:t>Zona = Zo</w:t>
            </w:r>
          </w:p>
        </w:tc>
        <w:tc>
          <w:tcPr>
            <w:tcW w:w="441"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3</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8.1924</w:t>
            </w:r>
          </w:p>
        </w:tc>
        <w:tc>
          <w:tcPr>
            <w:tcW w:w="1201"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0.22649</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0.8664</w:t>
            </w:r>
          </w:p>
        </w:tc>
        <w:tc>
          <w:tcPr>
            <w:tcW w:w="89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2.6802</w:t>
            </w:r>
          </w:p>
        </w:tc>
        <w:tc>
          <w:tcPr>
            <w:tcW w:w="106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0.11244</w:t>
            </w:r>
          </w:p>
        </w:tc>
        <w:tc>
          <w:tcPr>
            <w:tcW w:w="762"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0.9485</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851.3</w:t>
            </w:r>
          </w:p>
        </w:tc>
        <w:tc>
          <w:tcPr>
            <w:tcW w:w="111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1.2247</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0.383</w:t>
            </w:r>
          </w:p>
        </w:tc>
        <w:tc>
          <w:tcPr>
            <w:tcW w:w="848"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14893</w:t>
            </w:r>
          </w:p>
        </w:tc>
        <w:tc>
          <w:tcPr>
            <w:tcW w:w="118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0.64028</w:t>
            </w:r>
          </w:p>
        </w:tc>
        <w:tc>
          <w:tcPr>
            <w:tcW w:w="848"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0.7473</w:t>
            </w:r>
          </w:p>
        </w:tc>
      </w:tr>
      <w:tr w:rsidR="006936D9" w:rsidRPr="006936D9" w:rsidTr="001F4249">
        <w:trPr>
          <w:trHeight w:val="300"/>
          <w:jc w:val="center"/>
        </w:trPr>
        <w:tc>
          <w:tcPr>
            <w:tcW w:w="1659" w:type="dxa"/>
            <w:shd w:val="clear" w:color="auto" w:fill="auto"/>
            <w:noWrap/>
            <w:vAlign w:val="bottom"/>
            <w:hideMark/>
          </w:tcPr>
          <w:p w:rsidR="006936D9" w:rsidRPr="006936D9" w:rsidRDefault="006936D9" w:rsidP="006936D9">
            <w:pPr>
              <w:spacing w:before="0" w:after="0"/>
              <w:jc w:val="left"/>
              <w:rPr>
                <w:rFonts w:eastAsia="Times New Roman"/>
                <w:color w:val="000000"/>
                <w:sz w:val="18"/>
                <w:szCs w:val="18"/>
              </w:rPr>
            </w:pPr>
            <w:r w:rsidRPr="006936D9">
              <w:rPr>
                <w:rFonts w:eastAsia="Times New Roman"/>
                <w:color w:val="000000"/>
                <w:sz w:val="18"/>
                <w:szCs w:val="18"/>
              </w:rPr>
              <w:t>Tempo = Te</w:t>
            </w:r>
          </w:p>
        </w:tc>
        <w:tc>
          <w:tcPr>
            <w:tcW w:w="441"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2</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104.77</w:t>
            </w:r>
          </w:p>
        </w:tc>
        <w:tc>
          <w:tcPr>
            <w:tcW w:w="1201"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74.522</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c>
          <w:tcPr>
            <w:tcW w:w="89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36.762</w:t>
            </w:r>
          </w:p>
        </w:tc>
        <w:tc>
          <w:tcPr>
            <w:tcW w:w="106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54.572</w:t>
            </w:r>
          </w:p>
        </w:tc>
        <w:tc>
          <w:tcPr>
            <w:tcW w:w="762"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579.88</w:t>
            </w:r>
          </w:p>
        </w:tc>
        <w:tc>
          <w:tcPr>
            <w:tcW w:w="111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5.8064</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0.0027</w:t>
            </w:r>
          </w:p>
        </w:tc>
        <w:tc>
          <w:tcPr>
            <w:tcW w:w="848"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36688</w:t>
            </w:r>
          </w:p>
        </w:tc>
        <w:tc>
          <w:tcPr>
            <w:tcW w:w="118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28.007</w:t>
            </w:r>
          </w:p>
        </w:tc>
        <w:tc>
          <w:tcPr>
            <w:tcW w:w="848"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r>
      <w:tr w:rsidR="006936D9" w:rsidRPr="006936D9" w:rsidTr="001F4249">
        <w:trPr>
          <w:trHeight w:val="300"/>
          <w:jc w:val="center"/>
        </w:trPr>
        <w:tc>
          <w:tcPr>
            <w:tcW w:w="1659" w:type="dxa"/>
            <w:shd w:val="clear" w:color="auto" w:fill="auto"/>
            <w:noWrap/>
            <w:vAlign w:val="bottom"/>
            <w:hideMark/>
          </w:tcPr>
          <w:p w:rsidR="006936D9" w:rsidRPr="006936D9" w:rsidRDefault="006936D9" w:rsidP="006936D9">
            <w:pPr>
              <w:spacing w:before="0" w:after="0"/>
              <w:jc w:val="left"/>
              <w:rPr>
                <w:rFonts w:eastAsia="Times New Roman"/>
                <w:color w:val="000000"/>
                <w:sz w:val="18"/>
                <w:szCs w:val="18"/>
              </w:rPr>
            </w:pPr>
            <w:r w:rsidRPr="006936D9">
              <w:rPr>
                <w:rFonts w:eastAsia="Times New Roman"/>
                <w:color w:val="000000"/>
                <w:sz w:val="18"/>
                <w:szCs w:val="18"/>
              </w:rPr>
              <w:t>Zo x Te</w:t>
            </w:r>
          </w:p>
        </w:tc>
        <w:tc>
          <w:tcPr>
            <w:tcW w:w="441"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6</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33.669</w:t>
            </w:r>
          </w:p>
        </w:tc>
        <w:tc>
          <w:tcPr>
            <w:tcW w:w="1201"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23.949</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c>
          <w:tcPr>
            <w:tcW w:w="89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23.002</w:t>
            </w:r>
          </w:p>
        </w:tc>
        <w:tc>
          <w:tcPr>
            <w:tcW w:w="106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34.146</w:t>
            </w:r>
          </w:p>
        </w:tc>
        <w:tc>
          <w:tcPr>
            <w:tcW w:w="762"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673.07</w:t>
            </w:r>
          </w:p>
        </w:tc>
        <w:tc>
          <w:tcPr>
            <w:tcW w:w="111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6.7396</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c>
          <w:tcPr>
            <w:tcW w:w="848"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22314</w:t>
            </w:r>
          </w:p>
        </w:tc>
        <w:tc>
          <w:tcPr>
            <w:tcW w:w="118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17.035</w:t>
            </w:r>
          </w:p>
        </w:tc>
        <w:tc>
          <w:tcPr>
            <w:tcW w:w="848"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r>
      <w:tr w:rsidR="006936D9" w:rsidRPr="006936D9" w:rsidTr="001F4249">
        <w:trPr>
          <w:trHeight w:val="300"/>
          <w:jc w:val="center"/>
        </w:trPr>
        <w:tc>
          <w:tcPr>
            <w:tcW w:w="1659" w:type="dxa"/>
            <w:shd w:val="clear" w:color="auto" w:fill="auto"/>
            <w:noWrap/>
            <w:vAlign w:val="bottom"/>
            <w:hideMark/>
          </w:tcPr>
          <w:p w:rsidR="006936D9" w:rsidRPr="006936D9" w:rsidRDefault="006936D9" w:rsidP="006936D9">
            <w:pPr>
              <w:spacing w:before="0" w:after="0"/>
              <w:jc w:val="left"/>
              <w:rPr>
                <w:rFonts w:eastAsia="Times New Roman"/>
                <w:color w:val="000000"/>
                <w:sz w:val="18"/>
                <w:szCs w:val="18"/>
              </w:rPr>
            </w:pPr>
            <w:r w:rsidRPr="006936D9">
              <w:rPr>
                <w:rFonts w:eastAsia="Times New Roman"/>
                <w:color w:val="000000"/>
                <w:sz w:val="18"/>
                <w:szCs w:val="18"/>
              </w:rPr>
              <w:t>Resíduo</w:t>
            </w:r>
          </w:p>
        </w:tc>
        <w:tc>
          <w:tcPr>
            <w:tcW w:w="441"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195</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1.4059</w:t>
            </w:r>
          </w:p>
        </w:tc>
        <w:tc>
          <w:tcPr>
            <w:tcW w:w="1201"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89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0.67365</w:t>
            </w:r>
          </w:p>
        </w:tc>
        <w:tc>
          <w:tcPr>
            <w:tcW w:w="106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762"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99.869</w:t>
            </w:r>
          </w:p>
        </w:tc>
        <w:tc>
          <w:tcPr>
            <w:tcW w:w="111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848"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1309.9</w:t>
            </w:r>
          </w:p>
        </w:tc>
        <w:tc>
          <w:tcPr>
            <w:tcW w:w="118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848"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r>
      <w:tr w:rsidR="006936D9" w:rsidRPr="006936D9" w:rsidTr="001F4249">
        <w:trPr>
          <w:trHeight w:val="300"/>
          <w:jc w:val="center"/>
        </w:trPr>
        <w:tc>
          <w:tcPr>
            <w:tcW w:w="1659" w:type="dxa"/>
            <w:shd w:val="clear" w:color="auto" w:fill="auto"/>
            <w:noWrap/>
            <w:vAlign w:val="bottom"/>
            <w:hideMark/>
          </w:tcPr>
          <w:p w:rsidR="006936D9" w:rsidRPr="006936D9" w:rsidRDefault="006936D9" w:rsidP="006936D9">
            <w:pPr>
              <w:spacing w:before="0" w:after="0"/>
              <w:jc w:val="left"/>
              <w:rPr>
                <w:rFonts w:eastAsia="Times New Roman"/>
                <w:color w:val="000000"/>
                <w:sz w:val="18"/>
                <w:szCs w:val="18"/>
              </w:rPr>
            </w:pPr>
            <w:r w:rsidRPr="006936D9">
              <w:rPr>
                <w:rFonts w:eastAsia="Times New Roman"/>
                <w:color w:val="000000"/>
                <w:sz w:val="18"/>
                <w:szCs w:val="18"/>
              </w:rPr>
              <w:t>Total</w:t>
            </w:r>
          </w:p>
        </w:tc>
        <w:tc>
          <w:tcPr>
            <w:tcW w:w="441"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206</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 </w:t>
            </w:r>
          </w:p>
        </w:tc>
        <w:tc>
          <w:tcPr>
            <w:tcW w:w="1201"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 </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 </w:t>
            </w:r>
          </w:p>
        </w:tc>
        <w:tc>
          <w:tcPr>
            <w:tcW w:w="89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 </w:t>
            </w:r>
          </w:p>
        </w:tc>
        <w:tc>
          <w:tcPr>
            <w:tcW w:w="106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 </w:t>
            </w:r>
          </w:p>
        </w:tc>
        <w:tc>
          <w:tcPr>
            <w:tcW w:w="762"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 </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 </w:t>
            </w:r>
          </w:p>
        </w:tc>
        <w:tc>
          <w:tcPr>
            <w:tcW w:w="111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 </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 </w:t>
            </w:r>
          </w:p>
        </w:tc>
        <w:tc>
          <w:tcPr>
            <w:tcW w:w="848"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 </w:t>
            </w:r>
          </w:p>
        </w:tc>
        <w:tc>
          <w:tcPr>
            <w:tcW w:w="118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 </w:t>
            </w:r>
          </w:p>
        </w:tc>
        <w:tc>
          <w:tcPr>
            <w:tcW w:w="848"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 </w:t>
            </w:r>
          </w:p>
        </w:tc>
      </w:tr>
    </w:tbl>
    <w:p w:rsidR="006936D9" w:rsidRDefault="006936D9" w:rsidP="006936D9"/>
    <w:p w:rsidR="00462012" w:rsidRDefault="00462012" w:rsidP="006936D9">
      <w:r>
        <w:br w:type="page"/>
      </w:r>
    </w:p>
    <w:p w:rsidR="001E092B" w:rsidRDefault="001E092B" w:rsidP="001E092B">
      <w:pPr>
        <w:pStyle w:val="Legenda"/>
      </w:pPr>
      <w:r>
        <w:lastRenderedPageBreak/>
        <w:t xml:space="preserve">Tabela </w:t>
      </w:r>
      <w:fldSimple w:instr=" SEQ Tabela \* ARABIC ">
        <w:r w:rsidR="00F27FED">
          <w:rPr>
            <w:noProof/>
          </w:rPr>
          <w:t>11</w:t>
        </w:r>
      </w:fldSimple>
      <w:r>
        <w:t xml:space="preserve">. </w:t>
      </w:r>
      <w:r w:rsidRPr="002C3C37">
        <w:t xml:space="preserve">Resultado da análise de variância por permutação entre as zonas </w:t>
      </w:r>
      <w:r w:rsidR="00C41A4B" w:rsidRPr="002C3C37">
        <w:t>(ABR= Arquipélago dos Abrolhos, PAB= Parcel dos Abrolhos, CA= Cassurubá e PP= Parcel das Paredes)</w:t>
      </w:r>
      <w:r w:rsidR="00C41A4B">
        <w:t xml:space="preserve"> </w:t>
      </w:r>
      <w:r w:rsidR="00C41A4B" w:rsidRPr="002C3C37">
        <w:t>e períodos de amostragem</w:t>
      </w:r>
      <w:r w:rsidR="00C41A4B">
        <w:t xml:space="preserve"> </w:t>
      </w:r>
      <w:r w:rsidR="00C41A4B" w:rsidRPr="00D63E13">
        <w:t>(janeiro 2019, ago</w:t>
      </w:r>
      <w:r w:rsidR="00C41A4B">
        <w:t>sto/setembro 2019 e março 2020),</w:t>
      </w:r>
      <w:r w:rsidRPr="002C3C37">
        <w:t xml:space="preserve"> baseadas em matrizes de distância euclidiana da riqueza de espécies (S), diversidade de Shannon-Wiener (H’) e Equitatividade de Pielou (J). Fatores: Tempo (três níveis, aleatório); Zona (Fixo, ortogonal com o tempo, quatro níveis). Soma dos quadrados: tipo I, efeitos fixos somam zero para termos mistos. Códigos adicionais: GL = graus de liberdade; SQ = soma dos quadrados.</w:t>
      </w:r>
    </w:p>
    <w:tbl>
      <w:tblPr>
        <w:tblW w:w="10474" w:type="dxa"/>
        <w:jc w:val="center"/>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tblPr>
      <w:tblGrid>
        <w:gridCol w:w="1659"/>
        <w:gridCol w:w="474"/>
        <w:gridCol w:w="860"/>
        <w:gridCol w:w="1201"/>
        <w:gridCol w:w="860"/>
        <w:gridCol w:w="894"/>
        <w:gridCol w:w="1064"/>
        <w:gridCol w:w="762"/>
        <w:gridCol w:w="795"/>
        <w:gridCol w:w="1110"/>
        <w:gridCol w:w="795"/>
      </w:tblGrid>
      <w:tr w:rsidR="006936D9" w:rsidRPr="006936D9" w:rsidTr="006936D9">
        <w:trPr>
          <w:trHeight w:val="300"/>
          <w:jc w:val="center"/>
        </w:trPr>
        <w:tc>
          <w:tcPr>
            <w:tcW w:w="1659" w:type="dxa"/>
            <w:vMerge w:val="restart"/>
            <w:shd w:val="clear" w:color="auto" w:fill="auto"/>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Fonte de variação</w:t>
            </w:r>
          </w:p>
        </w:tc>
        <w:tc>
          <w:tcPr>
            <w:tcW w:w="474" w:type="dxa"/>
            <w:vMerge w:val="restart"/>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GL</w:t>
            </w:r>
          </w:p>
        </w:tc>
        <w:tc>
          <w:tcPr>
            <w:tcW w:w="2921" w:type="dxa"/>
            <w:gridSpan w:val="3"/>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Riqueza</w:t>
            </w:r>
          </w:p>
        </w:tc>
        <w:tc>
          <w:tcPr>
            <w:tcW w:w="2720" w:type="dxa"/>
            <w:gridSpan w:val="3"/>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Diversidade</w:t>
            </w:r>
          </w:p>
        </w:tc>
        <w:tc>
          <w:tcPr>
            <w:tcW w:w="2700" w:type="dxa"/>
            <w:gridSpan w:val="3"/>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Equitatividade</w:t>
            </w:r>
          </w:p>
        </w:tc>
      </w:tr>
      <w:tr w:rsidR="006936D9" w:rsidRPr="006936D9" w:rsidTr="006936D9">
        <w:trPr>
          <w:trHeight w:val="300"/>
          <w:jc w:val="center"/>
        </w:trPr>
        <w:tc>
          <w:tcPr>
            <w:tcW w:w="1659" w:type="dxa"/>
            <w:vMerge/>
            <w:vAlign w:val="center"/>
            <w:hideMark/>
          </w:tcPr>
          <w:p w:rsidR="006936D9" w:rsidRPr="006936D9" w:rsidRDefault="006936D9" w:rsidP="006936D9">
            <w:pPr>
              <w:spacing w:before="0" w:after="0"/>
              <w:jc w:val="left"/>
              <w:rPr>
                <w:rFonts w:eastAsia="Times New Roman"/>
                <w:b/>
                <w:color w:val="000000"/>
                <w:sz w:val="18"/>
                <w:szCs w:val="18"/>
              </w:rPr>
            </w:pPr>
          </w:p>
        </w:tc>
        <w:tc>
          <w:tcPr>
            <w:tcW w:w="474" w:type="dxa"/>
            <w:vMerge/>
            <w:vAlign w:val="center"/>
            <w:hideMark/>
          </w:tcPr>
          <w:p w:rsidR="006936D9" w:rsidRPr="006936D9" w:rsidRDefault="006936D9" w:rsidP="006936D9">
            <w:pPr>
              <w:spacing w:before="0" w:after="0"/>
              <w:jc w:val="left"/>
              <w:rPr>
                <w:rFonts w:eastAsia="Times New Roman"/>
                <w:b/>
                <w:color w:val="000000"/>
                <w:sz w:val="18"/>
                <w:szCs w:val="18"/>
              </w:rPr>
            </w:pPr>
          </w:p>
        </w:tc>
        <w:tc>
          <w:tcPr>
            <w:tcW w:w="860"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MQ</w:t>
            </w:r>
          </w:p>
        </w:tc>
        <w:tc>
          <w:tcPr>
            <w:tcW w:w="1201"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Pseudo-</w:t>
            </w:r>
            <w:r w:rsidRPr="006936D9">
              <w:rPr>
                <w:rFonts w:eastAsia="Times New Roman"/>
                <w:b/>
                <w:i/>
                <w:iCs/>
                <w:color w:val="000000"/>
                <w:sz w:val="18"/>
                <w:szCs w:val="18"/>
              </w:rPr>
              <w:t>F</w:t>
            </w:r>
          </w:p>
        </w:tc>
        <w:tc>
          <w:tcPr>
            <w:tcW w:w="860" w:type="dxa"/>
            <w:shd w:val="clear" w:color="auto" w:fill="auto"/>
            <w:noWrap/>
            <w:vAlign w:val="center"/>
            <w:hideMark/>
          </w:tcPr>
          <w:p w:rsidR="006936D9" w:rsidRPr="006936D9" w:rsidRDefault="006936D9" w:rsidP="006936D9">
            <w:pPr>
              <w:spacing w:before="0" w:after="0"/>
              <w:jc w:val="center"/>
              <w:rPr>
                <w:rFonts w:eastAsia="Times New Roman"/>
                <w:b/>
                <w:i/>
                <w:iCs/>
                <w:color w:val="000000"/>
                <w:sz w:val="18"/>
                <w:szCs w:val="18"/>
              </w:rPr>
            </w:pPr>
            <w:r w:rsidRPr="006936D9">
              <w:rPr>
                <w:rFonts w:eastAsia="Times New Roman"/>
                <w:b/>
                <w:i/>
                <w:iCs/>
                <w:color w:val="000000"/>
                <w:sz w:val="18"/>
                <w:szCs w:val="18"/>
              </w:rPr>
              <w:t>P</w:t>
            </w:r>
          </w:p>
        </w:tc>
        <w:tc>
          <w:tcPr>
            <w:tcW w:w="894"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MQ</w:t>
            </w:r>
          </w:p>
        </w:tc>
        <w:tc>
          <w:tcPr>
            <w:tcW w:w="1064"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Pseudo-</w:t>
            </w:r>
            <w:r w:rsidRPr="006936D9">
              <w:rPr>
                <w:rFonts w:eastAsia="Times New Roman"/>
                <w:b/>
                <w:i/>
                <w:iCs/>
                <w:color w:val="000000"/>
                <w:sz w:val="18"/>
                <w:szCs w:val="18"/>
              </w:rPr>
              <w:t>F</w:t>
            </w:r>
          </w:p>
        </w:tc>
        <w:tc>
          <w:tcPr>
            <w:tcW w:w="762" w:type="dxa"/>
            <w:shd w:val="clear" w:color="auto" w:fill="auto"/>
            <w:noWrap/>
            <w:vAlign w:val="center"/>
            <w:hideMark/>
          </w:tcPr>
          <w:p w:rsidR="006936D9" w:rsidRPr="006936D9" w:rsidRDefault="006936D9" w:rsidP="006936D9">
            <w:pPr>
              <w:spacing w:before="0" w:after="0"/>
              <w:jc w:val="center"/>
              <w:rPr>
                <w:rFonts w:eastAsia="Times New Roman"/>
                <w:b/>
                <w:i/>
                <w:iCs/>
                <w:color w:val="000000"/>
                <w:sz w:val="18"/>
                <w:szCs w:val="18"/>
              </w:rPr>
            </w:pPr>
            <w:r w:rsidRPr="006936D9">
              <w:rPr>
                <w:rFonts w:eastAsia="Times New Roman"/>
                <w:b/>
                <w:i/>
                <w:iCs/>
                <w:color w:val="000000"/>
                <w:sz w:val="18"/>
                <w:szCs w:val="18"/>
              </w:rPr>
              <w:t>P</w:t>
            </w:r>
          </w:p>
        </w:tc>
        <w:tc>
          <w:tcPr>
            <w:tcW w:w="795"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MQ</w:t>
            </w:r>
          </w:p>
        </w:tc>
        <w:tc>
          <w:tcPr>
            <w:tcW w:w="1110"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Pseudo-</w:t>
            </w:r>
            <w:r w:rsidRPr="006936D9">
              <w:rPr>
                <w:rFonts w:eastAsia="Times New Roman"/>
                <w:b/>
                <w:i/>
                <w:iCs/>
                <w:color w:val="000000"/>
                <w:sz w:val="18"/>
                <w:szCs w:val="18"/>
              </w:rPr>
              <w:t>F</w:t>
            </w:r>
          </w:p>
        </w:tc>
        <w:tc>
          <w:tcPr>
            <w:tcW w:w="795" w:type="dxa"/>
            <w:shd w:val="clear" w:color="auto" w:fill="auto"/>
            <w:noWrap/>
            <w:vAlign w:val="center"/>
            <w:hideMark/>
          </w:tcPr>
          <w:p w:rsidR="006936D9" w:rsidRPr="006936D9" w:rsidRDefault="006936D9" w:rsidP="006936D9">
            <w:pPr>
              <w:spacing w:before="0" w:after="0"/>
              <w:jc w:val="center"/>
              <w:rPr>
                <w:rFonts w:eastAsia="Times New Roman"/>
                <w:b/>
                <w:i/>
                <w:iCs/>
                <w:color w:val="000000"/>
                <w:sz w:val="18"/>
                <w:szCs w:val="18"/>
              </w:rPr>
            </w:pPr>
            <w:r w:rsidRPr="006936D9">
              <w:rPr>
                <w:rFonts w:eastAsia="Times New Roman"/>
                <w:b/>
                <w:i/>
                <w:iCs/>
                <w:color w:val="000000"/>
                <w:sz w:val="18"/>
                <w:szCs w:val="18"/>
              </w:rPr>
              <w:t>P</w:t>
            </w:r>
          </w:p>
        </w:tc>
      </w:tr>
      <w:tr w:rsidR="006936D9" w:rsidRPr="006936D9" w:rsidTr="006936D9">
        <w:trPr>
          <w:trHeight w:val="300"/>
          <w:jc w:val="center"/>
        </w:trPr>
        <w:tc>
          <w:tcPr>
            <w:tcW w:w="1659" w:type="dxa"/>
            <w:shd w:val="clear" w:color="auto" w:fill="auto"/>
            <w:noWrap/>
            <w:vAlign w:val="bottom"/>
            <w:hideMark/>
          </w:tcPr>
          <w:p w:rsidR="006936D9" w:rsidRPr="006936D9" w:rsidRDefault="006936D9" w:rsidP="006936D9">
            <w:pPr>
              <w:spacing w:before="0" w:after="0"/>
              <w:jc w:val="left"/>
              <w:rPr>
                <w:rFonts w:eastAsia="Times New Roman"/>
                <w:color w:val="000000"/>
                <w:sz w:val="18"/>
                <w:szCs w:val="18"/>
              </w:rPr>
            </w:pPr>
            <w:r w:rsidRPr="006936D9">
              <w:rPr>
                <w:rFonts w:eastAsia="Times New Roman"/>
                <w:color w:val="000000"/>
                <w:sz w:val="18"/>
                <w:szCs w:val="18"/>
              </w:rPr>
              <w:t>Zona = Zo</w:t>
            </w:r>
          </w:p>
        </w:tc>
        <w:tc>
          <w:tcPr>
            <w:tcW w:w="474"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3</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235.96</w:t>
            </w:r>
          </w:p>
        </w:tc>
        <w:tc>
          <w:tcPr>
            <w:tcW w:w="1201"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1.3551</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0.3366</w:t>
            </w:r>
          </w:p>
        </w:tc>
        <w:tc>
          <w:tcPr>
            <w:tcW w:w="89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5.7234</w:t>
            </w:r>
          </w:p>
        </w:tc>
        <w:tc>
          <w:tcPr>
            <w:tcW w:w="106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2.7266</w:t>
            </w:r>
          </w:p>
        </w:tc>
        <w:tc>
          <w:tcPr>
            <w:tcW w:w="762"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0.1521</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1.1794</w:t>
            </w:r>
          </w:p>
        </w:tc>
        <w:tc>
          <w:tcPr>
            <w:tcW w:w="111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7.8593</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0.0184</w:t>
            </w:r>
          </w:p>
        </w:tc>
      </w:tr>
      <w:tr w:rsidR="006936D9" w:rsidRPr="006936D9" w:rsidTr="006936D9">
        <w:trPr>
          <w:trHeight w:val="300"/>
          <w:jc w:val="center"/>
        </w:trPr>
        <w:tc>
          <w:tcPr>
            <w:tcW w:w="1659" w:type="dxa"/>
            <w:shd w:val="clear" w:color="auto" w:fill="auto"/>
            <w:noWrap/>
            <w:vAlign w:val="bottom"/>
            <w:hideMark/>
          </w:tcPr>
          <w:p w:rsidR="006936D9" w:rsidRPr="006936D9" w:rsidRDefault="006936D9" w:rsidP="006936D9">
            <w:pPr>
              <w:spacing w:before="0" w:after="0"/>
              <w:jc w:val="left"/>
              <w:rPr>
                <w:rFonts w:eastAsia="Times New Roman"/>
                <w:color w:val="000000"/>
                <w:sz w:val="18"/>
                <w:szCs w:val="18"/>
              </w:rPr>
            </w:pPr>
            <w:r w:rsidRPr="006936D9">
              <w:rPr>
                <w:rFonts w:eastAsia="Times New Roman"/>
                <w:color w:val="000000"/>
                <w:sz w:val="18"/>
                <w:szCs w:val="18"/>
              </w:rPr>
              <w:t>Tempo = Te</w:t>
            </w:r>
          </w:p>
        </w:tc>
        <w:tc>
          <w:tcPr>
            <w:tcW w:w="474"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2</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727.53</w:t>
            </w:r>
          </w:p>
        </w:tc>
        <w:tc>
          <w:tcPr>
            <w:tcW w:w="1201"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178.99</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c>
          <w:tcPr>
            <w:tcW w:w="89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5.9723</w:t>
            </w:r>
          </w:p>
        </w:tc>
        <w:tc>
          <w:tcPr>
            <w:tcW w:w="106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26.57</w:t>
            </w:r>
          </w:p>
        </w:tc>
        <w:tc>
          <w:tcPr>
            <w:tcW w:w="762"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0.1338</w:t>
            </w:r>
          </w:p>
        </w:tc>
        <w:tc>
          <w:tcPr>
            <w:tcW w:w="111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1.1671</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0.3232</w:t>
            </w:r>
          </w:p>
        </w:tc>
      </w:tr>
      <w:tr w:rsidR="006936D9" w:rsidRPr="006936D9" w:rsidTr="006936D9">
        <w:trPr>
          <w:trHeight w:val="300"/>
          <w:jc w:val="center"/>
        </w:trPr>
        <w:tc>
          <w:tcPr>
            <w:tcW w:w="1659" w:type="dxa"/>
            <w:shd w:val="clear" w:color="auto" w:fill="auto"/>
            <w:noWrap/>
            <w:vAlign w:val="bottom"/>
            <w:hideMark/>
          </w:tcPr>
          <w:p w:rsidR="006936D9" w:rsidRPr="006936D9" w:rsidRDefault="006936D9" w:rsidP="006936D9">
            <w:pPr>
              <w:spacing w:before="0" w:after="0"/>
              <w:jc w:val="left"/>
              <w:rPr>
                <w:rFonts w:eastAsia="Times New Roman"/>
                <w:color w:val="000000"/>
                <w:sz w:val="18"/>
                <w:szCs w:val="18"/>
              </w:rPr>
            </w:pPr>
            <w:r w:rsidRPr="006936D9">
              <w:rPr>
                <w:rFonts w:eastAsia="Times New Roman"/>
                <w:color w:val="000000"/>
                <w:sz w:val="18"/>
                <w:szCs w:val="18"/>
              </w:rPr>
              <w:t>Zo x Te</w:t>
            </w:r>
          </w:p>
        </w:tc>
        <w:tc>
          <w:tcPr>
            <w:tcW w:w="474"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6</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156.05</w:t>
            </w:r>
          </w:p>
        </w:tc>
        <w:tc>
          <w:tcPr>
            <w:tcW w:w="1201"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38.39</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c>
          <w:tcPr>
            <w:tcW w:w="89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1.9483</w:t>
            </w:r>
          </w:p>
        </w:tc>
        <w:tc>
          <w:tcPr>
            <w:tcW w:w="106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8.6675</w:t>
            </w:r>
          </w:p>
        </w:tc>
        <w:tc>
          <w:tcPr>
            <w:tcW w:w="762"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0.1464</w:t>
            </w:r>
          </w:p>
        </w:tc>
        <w:tc>
          <w:tcPr>
            <w:tcW w:w="111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1.2776</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0.2821</w:t>
            </w:r>
          </w:p>
        </w:tc>
      </w:tr>
      <w:tr w:rsidR="006936D9" w:rsidRPr="006936D9" w:rsidTr="006936D9">
        <w:trPr>
          <w:trHeight w:val="300"/>
          <w:jc w:val="center"/>
        </w:trPr>
        <w:tc>
          <w:tcPr>
            <w:tcW w:w="1659" w:type="dxa"/>
            <w:shd w:val="clear" w:color="auto" w:fill="auto"/>
            <w:noWrap/>
            <w:vAlign w:val="bottom"/>
            <w:hideMark/>
          </w:tcPr>
          <w:p w:rsidR="006936D9" w:rsidRPr="006936D9" w:rsidRDefault="006936D9" w:rsidP="006936D9">
            <w:pPr>
              <w:spacing w:before="0" w:after="0"/>
              <w:jc w:val="left"/>
              <w:rPr>
                <w:rFonts w:eastAsia="Times New Roman"/>
                <w:color w:val="000000"/>
                <w:sz w:val="18"/>
                <w:szCs w:val="18"/>
              </w:rPr>
            </w:pPr>
            <w:r w:rsidRPr="006936D9">
              <w:rPr>
                <w:rFonts w:eastAsia="Times New Roman"/>
                <w:color w:val="000000"/>
                <w:sz w:val="18"/>
                <w:szCs w:val="18"/>
              </w:rPr>
              <w:t>Resíduo</w:t>
            </w:r>
          </w:p>
        </w:tc>
        <w:tc>
          <w:tcPr>
            <w:tcW w:w="474"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195</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4.0647</w:t>
            </w:r>
          </w:p>
        </w:tc>
        <w:tc>
          <w:tcPr>
            <w:tcW w:w="1201"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89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0.22478</w:t>
            </w:r>
          </w:p>
        </w:tc>
        <w:tc>
          <w:tcPr>
            <w:tcW w:w="1064"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762"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0.1146</w:t>
            </w:r>
          </w:p>
        </w:tc>
        <w:tc>
          <w:tcPr>
            <w:tcW w:w="111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r>
      <w:tr w:rsidR="006936D9" w:rsidRPr="006936D9" w:rsidTr="006936D9">
        <w:trPr>
          <w:trHeight w:val="300"/>
          <w:jc w:val="center"/>
        </w:trPr>
        <w:tc>
          <w:tcPr>
            <w:tcW w:w="1659" w:type="dxa"/>
            <w:shd w:val="clear" w:color="auto" w:fill="auto"/>
            <w:noWrap/>
            <w:vAlign w:val="bottom"/>
            <w:hideMark/>
          </w:tcPr>
          <w:p w:rsidR="006936D9" w:rsidRPr="006936D9" w:rsidRDefault="006936D9" w:rsidP="006936D9">
            <w:pPr>
              <w:spacing w:before="0" w:after="0"/>
              <w:jc w:val="left"/>
              <w:rPr>
                <w:rFonts w:eastAsia="Times New Roman"/>
                <w:color w:val="000000"/>
                <w:sz w:val="18"/>
                <w:szCs w:val="18"/>
              </w:rPr>
            </w:pPr>
            <w:r w:rsidRPr="006936D9">
              <w:rPr>
                <w:rFonts w:eastAsia="Times New Roman"/>
                <w:color w:val="000000"/>
                <w:sz w:val="18"/>
                <w:szCs w:val="18"/>
              </w:rPr>
              <w:t>Total</w:t>
            </w:r>
          </w:p>
        </w:tc>
        <w:tc>
          <w:tcPr>
            <w:tcW w:w="474"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206</w:t>
            </w:r>
          </w:p>
        </w:tc>
        <w:tc>
          <w:tcPr>
            <w:tcW w:w="860"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 </w:t>
            </w:r>
          </w:p>
        </w:tc>
        <w:tc>
          <w:tcPr>
            <w:tcW w:w="1201"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 </w:t>
            </w:r>
          </w:p>
        </w:tc>
        <w:tc>
          <w:tcPr>
            <w:tcW w:w="860"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 </w:t>
            </w:r>
          </w:p>
        </w:tc>
        <w:tc>
          <w:tcPr>
            <w:tcW w:w="894"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 </w:t>
            </w:r>
          </w:p>
        </w:tc>
        <w:tc>
          <w:tcPr>
            <w:tcW w:w="1064"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 </w:t>
            </w:r>
          </w:p>
        </w:tc>
        <w:tc>
          <w:tcPr>
            <w:tcW w:w="762"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 </w:t>
            </w:r>
          </w:p>
        </w:tc>
        <w:tc>
          <w:tcPr>
            <w:tcW w:w="795"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 </w:t>
            </w:r>
          </w:p>
        </w:tc>
        <w:tc>
          <w:tcPr>
            <w:tcW w:w="1110"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 </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 </w:t>
            </w:r>
          </w:p>
        </w:tc>
      </w:tr>
    </w:tbl>
    <w:p w:rsidR="006936D9" w:rsidRDefault="006936D9" w:rsidP="006936D9"/>
    <w:p w:rsidR="00184360" w:rsidRDefault="00184360" w:rsidP="006936D9"/>
    <w:p w:rsidR="00184360" w:rsidRDefault="00184360" w:rsidP="006936D9"/>
    <w:p w:rsidR="00184360" w:rsidRDefault="00184360" w:rsidP="006936D9"/>
    <w:p w:rsidR="00184360" w:rsidRDefault="00184360" w:rsidP="006936D9"/>
    <w:p w:rsidR="00184360" w:rsidRDefault="00184360" w:rsidP="006936D9"/>
    <w:p w:rsidR="00184360" w:rsidRDefault="00184360" w:rsidP="006936D9"/>
    <w:p w:rsidR="00184360" w:rsidRDefault="00184360" w:rsidP="006936D9"/>
    <w:p w:rsidR="00184360" w:rsidRDefault="00184360" w:rsidP="006936D9"/>
    <w:p w:rsidR="002C3C37" w:rsidRDefault="002C3C37" w:rsidP="006936D9"/>
    <w:p w:rsidR="001E092B" w:rsidRDefault="001E092B" w:rsidP="001E092B">
      <w:pPr>
        <w:pStyle w:val="Legenda"/>
      </w:pPr>
      <w:r>
        <w:lastRenderedPageBreak/>
        <w:t xml:space="preserve">Tabela </w:t>
      </w:r>
      <w:fldSimple w:instr=" SEQ Tabela \* ARABIC ">
        <w:r w:rsidR="00F27FED">
          <w:rPr>
            <w:noProof/>
          </w:rPr>
          <w:t>12</w:t>
        </w:r>
      </w:fldSimple>
      <w:r>
        <w:t xml:space="preserve">. </w:t>
      </w:r>
      <w:r w:rsidRPr="002C3C37">
        <w:t xml:space="preserve">Resultado da análise de variância por permutação entre as zonas </w:t>
      </w:r>
      <w:r w:rsidR="00C41A4B" w:rsidRPr="002C3C37">
        <w:t>(ABR= Arquipélago dos Abrolhos, PAB= Parcel dos Abrolhos, CA= Cassurubá e PP= Parcel das Paredes)</w:t>
      </w:r>
      <w:r w:rsidR="00C41A4B">
        <w:t xml:space="preserve"> </w:t>
      </w:r>
      <w:r w:rsidR="00C41A4B" w:rsidRPr="002C3C37">
        <w:t>e períodos de amostragem</w:t>
      </w:r>
      <w:r w:rsidR="00C41A4B">
        <w:t xml:space="preserve"> </w:t>
      </w:r>
      <w:r w:rsidR="00C41A4B" w:rsidRPr="00D63E13">
        <w:t>(janeiro 2019, ago</w:t>
      </w:r>
      <w:r w:rsidR="00C41A4B">
        <w:t xml:space="preserve">sto/setembro 2019 e março 2020), </w:t>
      </w:r>
      <w:r w:rsidRPr="002C3C37">
        <w:t>baseadas em matrizes de distância euclidiana dos índices de diversidade αD em função do peso (0D, 1D e 2D) para a abundância das espécies . Fatores: Tempo (três níveis, aleatório); Zona (Fixo, ortogonal com o tempo, quatro níveis). Soma dos quadrados: tipo I, efeitos fixos somam zero para termos mistos. Códigos adicionais: GL = graus de liberdade; SQ = soma dos quadrados.</w:t>
      </w:r>
    </w:p>
    <w:tbl>
      <w:tblPr>
        <w:tblW w:w="10441" w:type="dxa"/>
        <w:jc w:val="center"/>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tblPr>
      <w:tblGrid>
        <w:gridCol w:w="1660"/>
        <w:gridCol w:w="441"/>
        <w:gridCol w:w="860"/>
        <w:gridCol w:w="1200"/>
        <w:gridCol w:w="860"/>
        <w:gridCol w:w="802"/>
        <w:gridCol w:w="1117"/>
        <w:gridCol w:w="801"/>
        <w:gridCol w:w="796"/>
        <w:gridCol w:w="1109"/>
        <w:gridCol w:w="795"/>
      </w:tblGrid>
      <w:tr w:rsidR="006936D9" w:rsidRPr="006936D9" w:rsidTr="001E092B">
        <w:trPr>
          <w:trHeight w:val="300"/>
          <w:jc w:val="center"/>
        </w:trPr>
        <w:tc>
          <w:tcPr>
            <w:tcW w:w="1660" w:type="dxa"/>
            <w:vMerge w:val="restart"/>
            <w:shd w:val="clear" w:color="auto" w:fill="auto"/>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Fonte de variação</w:t>
            </w:r>
          </w:p>
        </w:tc>
        <w:tc>
          <w:tcPr>
            <w:tcW w:w="441" w:type="dxa"/>
            <w:vMerge w:val="restart"/>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GL</w:t>
            </w:r>
          </w:p>
        </w:tc>
        <w:tc>
          <w:tcPr>
            <w:tcW w:w="2920" w:type="dxa"/>
            <w:gridSpan w:val="3"/>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Diversidade α0</w:t>
            </w:r>
          </w:p>
        </w:tc>
        <w:tc>
          <w:tcPr>
            <w:tcW w:w="2720" w:type="dxa"/>
            <w:gridSpan w:val="3"/>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Diversidade α1</w:t>
            </w:r>
          </w:p>
        </w:tc>
        <w:tc>
          <w:tcPr>
            <w:tcW w:w="2700" w:type="dxa"/>
            <w:gridSpan w:val="3"/>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Diversidade α2</w:t>
            </w:r>
          </w:p>
        </w:tc>
      </w:tr>
      <w:tr w:rsidR="006936D9" w:rsidRPr="006936D9" w:rsidTr="001E092B">
        <w:trPr>
          <w:trHeight w:val="300"/>
          <w:jc w:val="center"/>
        </w:trPr>
        <w:tc>
          <w:tcPr>
            <w:tcW w:w="1660" w:type="dxa"/>
            <w:vMerge/>
            <w:vAlign w:val="center"/>
            <w:hideMark/>
          </w:tcPr>
          <w:p w:rsidR="006936D9" w:rsidRPr="006936D9" w:rsidRDefault="006936D9" w:rsidP="006936D9">
            <w:pPr>
              <w:spacing w:before="0" w:after="0"/>
              <w:jc w:val="center"/>
              <w:rPr>
                <w:rFonts w:eastAsia="Times New Roman"/>
                <w:b/>
                <w:color w:val="000000"/>
                <w:sz w:val="18"/>
                <w:szCs w:val="18"/>
              </w:rPr>
            </w:pPr>
          </w:p>
        </w:tc>
        <w:tc>
          <w:tcPr>
            <w:tcW w:w="441" w:type="dxa"/>
            <w:vMerge/>
            <w:vAlign w:val="center"/>
            <w:hideMark/>
          </w:tcPr>
          <w:p w:rsidR="006936D9" w:rsidRPr="006936D9" w:rsidRDefault="006936D9" w:rsidP="006936D9">
            <w:pPr>
              <w:spacing w:before="0" w:after="0"/>
              <w:jc w:val="center"/>
              <w:rPr>
                <w:rFonts w:eastAsia="Times New Roman"/>
                <w:b/>
                <w:color w:val="000000"/>
                <w:sz w:val="18"/>
                <w:szCs w:val="18"/>
              </w:rPr>
            </w:pPr>
          </w:p>
        </w:tc>
        <w:tc>
          <w:tcPr>
            <w:tcW w:w="860"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MQ</w:t>
            </w:r>
          </w:p>
        </w:tc>
        <w:tc>
          <w:tcPr>
            <w:tcW w:w="1200"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Pseudo-</w:t>
            </w:r>
            <w:r w:rsidRPr="006936D9">
              <w:rPr>
                <w:rFonts w:eastAsia="Times New Roman"/>
                <w:b/>
                <w:i/>
                <w:iCs/>
                <w:color w:val="000000"/>
                <w:sz w:val="18"/>
                <w:szCs w:val="18"/>
              </w:rPr>
              <w:t>F</w:t>
            </w:r>
          </w:p>
        </w:tc>
        <w:tc>
          <w:tcPr>
            <w:tcW w:w="860" w:type="dxa"/>
            <w:shd w:val="clear" w:color="auto" w:fill="auto"/>
            <w:noWrap/>
            <w:vAlign w:val="center"/>
            <w:hideMark/>
          </w:tcPr>
          <w:p w:rsidR="006936D9" w:rsidRPr="006936D9" w:rsidRDefault="006936D9" w:rsidP="006936D9">
            <w:pPr>
              <w:spacing w:before="0" w:after="0"/>
              <w:jc w:val="center"/>
              <w:rPr>
                <w:rFonts w:eastAsia="Times New Roman"/>
                <w:b/>
                <w:i/>
                <w:iCs/>
                <w:color w:val="000000"/>
                <w:sz w:val="18"/>
                <w:szCs w:val="18"/>
              </w:rPr>
            </w:pPr>
            <w:r w:rsidRPr="006936D9">
              <w:rPr>
                <w:rFonts w:eastAsia="Times New Roman"/>
                <w:b/>
                <w:i/>
                <w:iCs/>
                <w:color w:val="000000"/>
                <w:sz w:val="18"/>
                <w:szCs w:val="18"/>
              </w:rPr>
              <w:t>P</w:t>
            </w:r>
          </w:p>
        </w:tc>
        <w:tc>
          <w:tcPr>
            <w:tcW w:w="802"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MQ</w:t>
            </w:r>
          </w:p>
        </w:tc>
        <w:tc>
          <w:tcPr>
            <w:tcW w:w="1117"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Pseudo-</w:t>
            </w:r>
            <w:r w:rsidRPr="006936D9">
              <w:rPr>
                <w:rFonts w:eastAsia="Times New Roman"/>
                <w:b/>
                <w:i/>
                <w:iCs/>
                <w:color w:val="000000"/>
                <w:sz w:val="18"/>
                <w:szCs w:val="18"/>
              </w:rPr>
              <w:t>F</w:t>
            </w:r>
          </w:p>
        </w:tc>
        <w:tc>
          <w:tcPr>
            <w:tcW w:w="801" w:type="dxa"/>
            <w:shd w:val="clear" w:color="auto" w:fill="auto"/>
            <w:noWrap/>
            <w:vAlign w:val="center"/>
            <w:hideMark/>
          </w:tcPr>
          <w:p w:rsidR="006936D9" w:rsidRPr="006936D9" w:rsidRDefault="006936D9" w:rsidP="006936D9">
            <w:pPr>
              <w:spacing w:before="0" w:after="0"/>
              <w:jc w:val="center"/>
              <w:rPr>
                <w:rFonts w:eastAsia="Times New Roman"/>
                <w:b/>
                <w:i/>
                <w:iCs/>
                <w:color w:val="000000"/>
                <w:sz w:val="18"/>
                <w:szCs w:val="18"/>
              </w:rPr>
            </w:pPr>
            <w:r w:rsidRPr="006936D9">
              <w:rPr>
                <w:rFonts w:eastAsia="Times New Roman"/>
                <w:b/>
                <w:i/>
                <w:iCs/>
                <w:color w:val="000000"/>
                <w:sz w:val="18"/>
                <w:szCs w:val="18"/>
              </w:rPr>
              <w:t>P</w:t>
            </w:r>
          </w:p>
        </w:tc>
        <w:tc>
          <w:tcPr>
            <w:tcW w:w="796"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MQ</w:t>
            </w:r>
          </w:p>
        </w:tc>
        <w:tc>
          <w:tcPr>
            <w:tcW w:w="1109" w:type="dxa"/>
            <w:shd w:val="clear" w:color="auto" w:fill="auto"/>
            <w:noWrap/>
            <w:vAlign w:val="center"/>
            <w:hideMark/>
          </w:tcPr>
          <w:p w:rsidR="006936D9" w:rsidRPr="006936D9" w:rsidRDefault="006936D9" w:rsidP="006936D9">
            <w:pPr>
              <w:spacing w:before="0" w:after="0"/>
              <w:jc w:val="center"/>
              <w:rPr>
                <w:rFonts w:eastAsia="Times New Roman"/>
                <w:b/>
                <w:color w:val="000000"/>
                <w:sz w:val="18"/>
                <w:szCs w:val="18"/>
              </w:rPr>
            </w:pPr>
            <w:r w:rsidRPr="006936D9">
              <w:rPr>
                <w:rFonts w:eastAsia="Times New Roman"/>
                <w:b/>
                <w:color w:val="000000"/>
                <w:sz w:val="18"/>
                <w:szCs w:val="18"/>
              </w:rPr>
              <w:t>Pseudo-</w:t>
            </w:r>
            <w:r w:rsidRPr="006936D9">
              <w:rPr>
                <w:rFonts w:eastAsia="Times New Roman"/>
                <w:b/>
                <w:i/>
                <w:iCs/>
                <w:color w:val="000000"/>
                <w:sz w:val="18"/>
                <w:szCs w:val="18"/>
              </w:rPr>
              <w:t>F</w:t>
            </w:r>
          </w:p>
        </w:tc>
        <w:tc>
          <w:tcPr>
            <w:tcW w:w="795" w:type="dxa"/>
            <w:shd w:val="clear" w:color="auto" w:fill="auto"/>
            <w:noWrap/>
            <w:vAlign w:val="center"/>
            <w:hideMark/>
          </w:tcPr>
          <w:p w:rsidR="006936D9" w:rsidRPr="006936D9" w:rsidRDefault="006936D9" w:rsidP="006936D9">
            <w:pPr>
              <w:spacing w:before="0" w:after="0"/>
              <w:jc w:val="center"/>
              <w:rPr>
                <w:rFonts w:eastAsia="Times New Roman"/>
                <w:b/>
                <w:i/>
                <w:iCs/>
                <w:color w:val="000000"/>
                <w:sz w:val="18"/>
                <w:szCs w:val="18"/>
              </w:rPr>
            </w:pPr>
            <w:r w:rsidRPr="006936D9">
              <w:rPr>
                <w:rFonts w:eastAsia="Times New Roman"/>
                <w:b/>
                <w:i/>
                <w:iCs/>
                <w:color w:val="000000"/>
                <w:sz w:val="18"/>
                <w:szCs w:val="18"/>
              </w:rPr>
              <w:t>P</w:t>
            </w:r>
          </w:p>
        </w:tc>
      </w:tr>
      <w:tr w:rsidR="006936D9" w:rsidRPr="006936D9" w:rsidTr="001E092B">
        <w:trPr>
          <w:trHeight w:val="300"/>
          <w:jc w:val="center"/>
        </w:trPr>
        <w:tc>
          <w:tcPr>
            <w:tcW w:w="1660" w:type="dxa"/>
            <w:shd w:val="clear" w:color="auto" w:fill="auto"/>
            <w:noWrap/>
            <w:vAlign w:val="center"/>
            <w:hideMark/>
          </w:tcPr>
          <w:p w:rsidR="006936D9" w:rsidRPr="006936D9" w:rsidRDefault="006936D9" w:rsidP="006936D9">
            <w:pPr>
              <w:spacing w:before="0" w:after="0"/>
              <w:jc w:val="left"/>
              <w:rPr>
                <w:rFonts w:eastAsia="Times New Roman"/>
                <w:color w:val="000000"/>
                <w:sz w:val="18"/>
                <w:szCs w:val="18"/>
              </w:rPr>
            </w:pPr>
            <w:r w:rsidRPr="006936D9">
              <w:rPr>
                <w:rFonts w:eastAsia="Times New Roman"/>
                <w:color w:val="000000"/>
                <w:sz w:val="18"/>
                <w:szCs w:val="18"/>
              </w:rPr>
              <w:t>Zona = Zo</w:t>
            </w:r>
          </w:p>
        </w:tc>
        <w:tc>
          <w:tcPr>
            <w:tcW w:w="441"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3</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235.96</w:t>
            </w:r>
          </w:p>
        </w:tc>
        <w:tc>
          <w:tcPr>
            <w:tcW w:w="120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1.3551</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0.3374</w:t>
            </w:r>
          </w:p>
        </w:tc>
        <w:tc>
          <w:tcPr>
            <w:tcW w:w="802"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51.466</w:t>
            </w:r>
          </w:p>
        </w:tc>
        <w:tc>
          <w:tcPr>
            <w:tcW w:w="1117"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1.8844</w:t>
            </w:r>
          </w:p>
        </w:tc>
        <w:tc>
          <w:tcPr>
            <w:tcW w:w="801"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0.248</w:t>
            </w:r>
          </w:p>
        </w:tc>
        <w:tc>
          <w:tcPr>
            <w:tcW w:w="796"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23.555</w:t>
            </w:r>
          </w:p>
        </w:tc>
        <w:tc>
          <w:tcPr>
            <w:tcW w:w="1109"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1.8757</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0.2573</w:t>
            </w:r>
          </w:p>
        </w:tc>
      </w:tr>
      <w:tr w:rsidR="006936D9" w:rsidRPr="006936D9" w:rsidTr="001E092B">
        <w:trPr>
          <w:trHeight w:val="300"/>
          <w:jc w:val="center"/>
        </w:trPr>
        <w:tc>
          <w:tcPr>
            <w:tcW w:w="1660" w:type="dxa"/>
            <w:shd w:val="clear" w:color="auto" w:fill="auto"/>
            <w:noWrap/>
            <w:vAlign w:val="center"/>
            <w:hideMark/>
          </w:tcPr>
          <w:p w:rsidR="006936D9" w:rsidRPr="006936D9" w:rsidRDefault="006936D9" w:rsidP="006936D9">
            <w:pPr>
              <w:spacing w:before="0" w:after="0"/>
              <w:jc w:val="left"/>
              <w:rPr>
                <w:rFonts w:eastAsia="Times New Roman"/>
                <w:color w:val="000000"/>
                <w:sz w:val="18"/>
                <w:szCs w:val="18"/>
              </w:rPr>
            </w:pPr>
            <w:r w:rsidRPr="006936D9">
              <w:rPr>
                <w:rFonts w:eastAsia="Times New Roman"/>
                <w:color w:val="000000"/>
                <w:sz w:val="18"/>
                <w:szCs w:val="18"/>
              </w:rPr>
              <w:t>Tempo = Te</w:t>
            </w:r>
          </w:p>
        </w:tc>
        <w:tc>
          <w:tcPr>
            <w:tcW w:w="441"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2</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727.53</w:t>
            </w:r>
          </w:p>
        </w:tc>
        <w:tc>
          <w:tcPr>
            <w:tcW w:w="120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178.99</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c>
          <w:tcPr>
            <w:tcW w:w="802"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70.661</w:t>
            </w:r>
          </w:p>
        </w:tc>
        <w:tc>
          <w:tcPr>
            <w:tcW w:w="1117"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31.155</w:t>
            </w:r>
          </w:p>
        </w:tc>
        <w:tc>
          <w:tcPr>
            <w:tcW w:w="801"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c>
          <w:tcPr>
            <w:tcW w:w="796"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23.431</w:t>
            </w:r>
          </w:p>
        </w:tc>
        <w:tc>
          <w:tcPr>
            <w:tcW w:w="1109"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14.486</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r>
      <w:tr w:rsidR="006936D9" w:rsidRPr="006936D9" w:rsidTr="001E092B">
        <w:trPr>
          <w:trHeight w:val="300"/>
          <w:jc w:val="center"/>
        </w:trPr>
        <w:tc>
          <w:tcPr>
            <w:tcW w:w="1660" w:type="dxa"/>
            <w:shd w:val="clear" w:color="auto" w:fill="auto"/>
            <w:noWrap/>
            <w:vAlign w:val="center"/>
            <w:hideMark/>
          </w:tcPr>
          <w:p w:rsidR="006936D9" w:rsidRPr="006936D9" w:rsidRDefault="006936D9" w:rsidP="006936D9">
            <w:pPr>
              <w:spacing w:before="0" w:after="0"/>
              <w:jc w:val="left"/>
              <w:rPr>
                <w:rFonts w:eastAsia="Times New Roman"/>
                <w:color w:val="000000"/>
                <w:sz w:val="18"/>
                <w:szCs w:val="18"/>
              </w:rPr>
            </w:pPr>
            <w:r w:rsidRPr="006936D9">
              <w:rPr>
                <w:rFonts w:eastAsia="Times New Roman"/>
                <w:color w:val="000000"/>
                <w:sz w:val="18"/>
                <w:szCs w:val="18"/>
              </w:rPr>
              <w:t>Zo x Te</w:t>
            </w:r>
          </w:p>
        </w:tc>
        <w:tc>
          <w:tcPr>
            <w:tcW w:w="441"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6</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156.05</w:t>
            </w:r>
          </w:p>
        </w:tc>
        <w:tc>
          <w:tcPr>
            <w:tcW w:w="120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38.39</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c>
          <w:tcPr>
            <w:tcW w:w="802"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25.518</w:t>
            </w:r>
          </w:p>
        </w:tc>
        <w:tc>
          <w:tcPr>
            <w:tcW w:w="1117"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11.251</w:t>
            </w:r>
          </w:p>
        </w:tc>
        <w:tc>
          <w:tcPr>
            <w:tcW w:w="801"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c>
          <w:tcPr>
            <w:tcW w:w="796"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11.955</w:t>
            </w:r>
          </w:p>
        </w:tc>
        <w:tc>
          <w:tcPr>
            <w:tcW w:w="1109"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7.3914</w:t>
            </w: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0.0001</w:t>
            </w:r>
          </w:p>
        </w:tc>
      </w:tr>
      <w:tr w:rsidR="006936D9" w:rsidRPr="006936D9" w:rsidTr="001E092B">
        <w:trPr>
          <w:trHeight w:val="300"/>
          <w:jc w:val="center"/>
        </w:trPr>
        <w:tc>
          <w:tcPr>
            <w:tcW w:w="1660" w:type="dxa"/>
            <w:shd w:val="clear" w:color="auto" w:fill="auto"/>
            <w:noWrap/>
            <w:vAlign w:val="center"/>
            <w:hideMark/>
          </w:tcPr>
          <w:p w:rsidR="006936D9" w:rsidRPr="006936D9" w:rsidRDefault="006936D9" w:rsidP="006936D9">
            <w:pPr>
              <w:spacing w:before="0" w:after="0"/>
              <w:jc w:val="left"/>
              <w:rPr>
                <w:rFonts w:eastAsia="Times New Roman"/>
                <w:color w:val="000000"/>
                <w:sz w:val="18"/>
                <w:szCs w:val="18"/>
              </w:rPr>
            </w:pPr>
            <w:r w:rsidRPr="006936D9">
              <w:rPr>
                <w:rFonts w:eastAsia="Times New Roman"/>
                <w:color w:val="000000"/>
                <w:sz w:val="18"/>
                <w:szCs w:val="18"/>
              </w:rPr>
              <w:t>Resíduo</w:t>
            </w:r>
          </w:p>
        </w:tc>
        <w:tc>
          <w:tcPr>
            <w:tcW w:w="441"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195</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4.0647</w:t>
            </w:r>
          </w:p>
        </w:tc>
        <w:tc>
          <w:tcPr>
            <w:tcW w:w="120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802"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2.2681</w:t>
            </w:r>
          </w:p>
        </w:tc>
        <w:tc>
          <w:tcPr>
            <w:tcW w:w="1117"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801"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796"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r w:rsidRPr="006936D9">
              <w:rPr>
                <w:rFonts w:ascii="Calibri" w:eastAsia="Times New Roman" w:hAnsi="Calibri" w:cs="Calibri"/>
                <w:color w:val="000000"/>
                <w:sz w:val="18"/>
                <w:szCs w:val="18"/>
              </w:rPr>
              <w:t>1.6175</w:t>
            </w:r>
          </w:p>
        </w:tc>
        <w:tc>
          <w:tcPr>
            <w:tcW w:w="1109"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r>
      <w:tr w:rsidR="006936D9" w:rsidRPr="006936D9" w:rsidTr="001E092B">
        <w:trPr>
          <w:trHeight w:val="300"/>
          <w:jc w:val="center"/>
        </w:trPr>
        <w:tc>
          <w:tcPr>
            <w:tcW w:w="1660" w:type="dxa"/>
            <w:shd w:val="clear" w:color="auto" w:fill="auto"/>
            <w:noWrap/>
            <w:vAlign w:val="center"/>
            <w:hideMark/>
          </w:tcPr>
          <w:p w:rsidR="006936D9" w:rsidRPr="006936D9" w:rsidRDefault="006936D9" w:rsidP="006936D9">
            <w:pPr>
              <w:spacing w:before="0" w:after="0"/>
              <w:jc w:val="left"/>
              <w:rPr>
                <w:rFonts w:eastAsia="Times New Roman"/>
                <w:color w:val="000000"/>
                <w:sz w:val="18"/>
                <w:szCs w:val="18"/>
              </w:rPr>
            </w:pPr>
            <w:r w:rsidRPr="006936D9">
              <w:rPr>
                <w:rFonts w:eastAsia="Times New Roman"/>
                <w:color w:val="000000"/>
                <w:sz w:val="18"/>
                <w:szCs w:val="18"/>
              </w:rPr>
              <w:t>Total</w:t>
            </w:r>
          </w:p>
        </w:tc>
        <w:tc>
          <w:tcPr>
            <w:tcW w:w="441"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r w:rsidRPr="006936D9">
              <w:rPr>
                <w:rFonts w:eastAsia="Times New Roman"/>
                <w:color w:val="000000"/>
                <w:sz w:val="18"/>
                <w:szCs w:val="18"/>
              </w:rPr>
              <w:t>206</w:t>
            </w: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120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860"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802"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p>
        </w:tc>
        <w:tc>
          <w:tcPr>
            <w:tcW w:w="1117"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p>
        </w:tc>
        <w:tc>
          <w:tcPr>
            <w:tcW w:w="801" w:type="dxa"/>
            <w:shd w:val="clear" w:color="auto" w:fill="auto"/>
            <w:noWrap/>
            <w:vAlign w:val="center"/>
            <w:hideMark/>
          </w:tcPr>
          <w:p w:rsidR="006936D9" w:rsidRPr="006936D9" w:rsidRDefault="006936D9" w:rsidP="006936D9">
            <w:pPr>
              <w:spacing w:before="0" w:after="0"/>
              <w:jc w:val="center"/>
              <w:rPr>
                <w:rFonts w:eastAsia="Times New Roman"/>
                <w:color w:val="000000"/>
                <w:sz w:val="18"/>
                <w:szCs w:val="18"/>
              </w:rPr>
            </w:pPr>
          </w:p>
        </w:tc>
        <w:tc>
          <w:tcPr>
            <w:tcW w:w="796"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1109"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c>
          <w:tcPr>
            <w:tcW w:w="795" w:type="dxa"/>
            <w:shd w:val="clear" w:color="auto" w:fill="auto"/>
            <w:noWrap/>
            <w:vAlign w:val="center"/>
            <w:hideMark/>
          </w:tcPr>
          <w:p w:rsidR="006936D9" w:rsidRPr="006936D9" w:rsidRDefault="006936D9" w:rsidP="006936D9">
            <w:pPr>
              <w:spacing w:before="0" w:after="0"/>
              <w:jc w:val="center"/>
              <w:rPr>
                <w:rFonts w:ascii="Calibri" w:eastAsia="Times New Roman" w:hAnsi="Calibri" w:cs="Calibri"/>
                <w:color w:val="000000"/>
                <w:sz w:val="18"/>
                <w:szCs w:val="18"/>
              </w:rPr>
            </w:pPr>
          </w:p>
        </w:tc>
      </w:tr>
    </w:tbl>
    <w:p w:rsidR="00462012" w:rsidRDefault="006936D9" w:rsidP="006936D9">
      <w:pPr>
        <w:rPr>
          <w:sz w:val="18"/>
          <w:szCs w:val="18"/>
        </w:rPr>
      </w:pPr>
      <w:r w:rsidRPr="006936D9">
        <w:rPr>
          <w:sz w:val="18"/>
          <w:szCs w:val="18"/>
        </w:rPr>
        <w:t xml:space="preserve"> </w:t>
      </w:r>
    </w:p>
    <w:sectPr w:rsidR="00462012" w:rsidSect="007020F9">
      <w:headerReference w:type="default" r:id="rId39"/>
      <w:headerReference w:type="first" r:id="rId40"/>
      <w:pgSz w:w="16838" w:h="11906" w:orient="landscape"/>
      <w:pgMar w:top="1701" w:right="1701" w:bottom="1134" w:left="1134" w:header="680" w:footer="567"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76379" w:rsidRDefault="00276379" w:rsidP="00F96659">
      <w:pPr>
        <w:spacing w:before="0" w:after="0" w:line="240" w:lineRule="auto"/>
      </w:pPr>
      <w:r>
        <w:separator/>
      </w:r>
    </w:p>
  </w:endnote>
  <w:endnote w:type="continuationSeparator" w:id="0">
    <w:p w:rsidR="00276379" w:rsidRDefault="00276379" w:rsidP="00F96659">
      <w:pPr>
        <w:spacing w:before="0"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font459">
    <w:altName w:val="Times New Roman"/>
    <w:charset w:val="01"/>
    <w:family w:val="auto"/>
    <w:pitch w:val="variable"/>
    <w:sig w:usb0="00000000" w:usb1="00000000" w:usb2="00000000" w:usb3="00000000" w:csb0="00000000" w:csb1="00000000"/>
  </w:font>
  <w:font w:name="Lucida Grande">
    <w:charset w:val="00"/>
    <w:family w:val="auto"/>
    <w:pitch w:val="variable"/>
    <w:sig w:usb0="E1000AEF" w:usb1="5000A1FF" w:usb2="00000000" w:usb3="00000000" w:csb0="000001BF" w:csb1="00000000"/>
  </w:font>
  <w:font w:name="Liberation Sans">
    <w:charset w:val="00"/>
    <w:family w:val="swiss"/>
    <w:pitch w:val="variable"/>
    <w:sig w:usb0="E0000AFF" w:usb1="500078FF" w:usb2="00000021" w:usb3="00000000" w:csb0="000001BF" w:csb1="00000000"/>
  </w:font>
  <w:font w:name="Noto Sans CJK SC">
    <w:panose1 w:val="00000000000000000000"/>
    <w:charset w:val="00"/>
    <w:family w:val="roman"/>
    <w:notTrueType/>
    <w:pitch w:val="default"/>
    <w:sig w:usb0="00000000" w:usb1="00000000" w:usb2="00000000" w:usb3="00000000" w:csb0="00000000" w:csb1="00000000"/>
  </w:font>
  <w:font w:name="Lohit Devanagari">
    <w:altName w:val="Times New Roman"/>
    <w:charset w:val="01"/>
    <w:family w:val="auto"/>
    <w:pitch w:val="variable"/>
    <w:sig w:usb0="00000000" w:usb1="00000000" w:usb2="00000000" w:usb3="00000000" w:csb0="00000000" w:csb1="00000000"/>
  </w:font>
  <w:font w:name="Segoe UI">
    <w:altName w:val="Courier New"/>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2011487"/>
      <w:docPartObj>
        <w:docPartGallery w:val="Page Numbers (Bottom of Page)"/>
        <w:docPartUnique/>
      </w:docPartObj>
    </w:sdtPr>
    <w:sdtContent>
      <w:p w:rsidR="00F27FED" w:rsidRPr="0075631D" w:rsidRDefault="00F27FED" w:rsidP="0075631D">
        <w:pPr>
          <w:pStyle w:val="Rodap"/>
          <w:rPr>
            <w:sz w:val="18"/>
          </w:rPr>
        </w:pPr>
        <w:r w:rsidRPr="00F93DF1">
          <w:rPr>
            <w:sz w:val="18"/>
          </w:rPr>
          <w:t>Relatório à Sociedade</w:t>
        </w:r>
        <w:r>
          <w:rPr>
            <w:sz w:val="18"/>
          </w:rPr>
          <w:t xml:space="preserve"> – </w:t>
        </w:r>
        <w:r w:rsidRPr="00434961">
          <w:rPr>
            <w:sz w:val="18"/>
          </w:rPr>
          <w:t>A7MP</w:t>
        </w:r>
        <w:r>
          <w:rPr>
            <w:sz w:val="18"/>
          </w:rPr>
          <w:t>RL-S4</w:t>
        </w:r>
      </w:p>
      <w:p w:rsidR="00F27FED" w:rsidRDefault="00F27FED">
        <w:pPr>
          <w:pStyle w:val="Rodap"/>
          <w:jc w:val="right"/>
        </w:pPr>
        <w:fldSimple w:instr="PAGE   \* MERGEFORMAT">
          <w:r>
            <w:rPr>
              <w:noProof/>
            </w:rPr>
            <w:t>2</w:t>
          </w:r>
        </w:fldSimple>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2011460"/>
      <w:docPartObj>
        <w:docPartGallery w:val="Page Numbers (Bottom of Page)"/>
        <w:docPartUnique/>
      </w:docPartObj>
    </w:sdtPr>
    <w:sdtContent>
      <w:p w:rsidR="00F27FED" w:rsidRDefault="00F27FED">
        <w:pPr>
          <w:pStyle w:val="Rodap"/>
          <w:jc w:val="right"/>
        </w:pPr>
        <w:r>
          <w:t>1</w:t>
        </w:r>
      </w:p>
    </w:sdtContent>
  </w:sdt>
  <w:p w:rsidR="00F27FED" w:rsidRPr="004E0FD1" w:rsidRDefault="00F27FED" w:rsidP="004E0FD1">
    <w:pPr>
      <w:pStyle w:val="Rodap"/>
    </w:pPr>
    <w:r w:rsidRPr="00F93DF1">
      <w:rPr>
        <w:sz w:val="18"/>
      </w:rPr>
      <w:t>Relatório à Sociedade</w:t>
    </w:r>
    <w:r>
      <w:rPr>
        <w:sz w:val="18"/>
      </w:rPr>
      <w:t xml:space="preserve"> – </w:t>
    </w:r>
    <w:r w:rsidRPr="00434961">
      <w:rPr>
        <w:sz w:val="18"/>
      </w:rPr>
      <w:t>A7MP</w:t>
    </w:r>
    <w:r>
      <w:rPr>
        <w:sz w:val="18"/>
      </w:rPr>
      <w:t>RL-S4</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3534576"/>
      <w:docPartObj>
        <w:docPartGallery w:val="Page Numbers (Bottom of Page)"/>
        <w:docPartUnique/>
      </w:docPartObj>
    </w:sdtPr>
    <w:sdtContent>
      <w:p w:rsidR="00F27FED" w:rsidRDefault="00F27FED">
        <w:pPr>
          <w:pStyle w:val="Rodap"/>
          <w:jc w:val="right"/>
        </w:pPr>
        <w:r>
          <w:rPr>
            <w:sz w:val="18"/>
          </w:rPr>
          <w:t xml:space="preserve">                                                        </w:t>
        </w:r>
        <w:r>
          <w:t xml:space="preserve"> </w:t>
        </w:r>
        <w:fldSimple w:instr="PAGE   \* MERGEFORMAT">
          <w:r w:rsidR="00DF6030">
            <w:rPr>
              <w:noProof/>
            </w:rPr>
            <w:t>4</w:t>
          </w:r>
        </w:fldSimple>
      </w:p>
    </w:sdtContent>
  </w:sdt>
  <w:p w:rsidR="00F27FED" w:rsidRPr="004E0FD1" w:rsidRDefault="00F27FED" w:rsidP="004E0FD1">
    <w:pPr>
      <w:pStyle w:val="Rodap"/>
    </w:pPr>
    <w:r w:rsidRPr="00F93DF1">
      <w:rPr>
        <w:sz w:val="18"/>
      </w:rPr>
      <w:t>Relatório à Sociedade</w:t>
    </w:r>
    <w:r>
      <w:rPr>
        <w:sz w:val="18"/>
      </w:rPr>
      <w:t xml:space="preserve"> – </w:t>
    </w:r>
    <w:r w:rsidRPr="00434961">
      <w:rPr>
        <w:sz w:val="18"/>
      </w:rPr>
      <w:t>A7MP</w:t>
    </w:r>
    <w:r>
      <w:rPr>
        <w:sz w:val="18"/>
      </w:rPr>
      <w:t>RL-S4</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76379" w:rsidRDefault="00276379" w:rsidP="00F96659">
      <w:pPr>
        <w:spacing w:before="0" w:after="0" w:line="240" w:lineRule="auto"/>
      </w:pPr>
      <w:bookmarkStart w:id="0" w:name="_Hlk42500980"/>
      <w:bookmarkEnd w:id="0"/>
      <w:r>
        <w:separator/>
      </w:r>
    </w:p>
  </w:footnote>
  <w:footnote w:type="continuationSeparator" w:id="0">
    <w:p w:rsidR="00276379" w:rsidRDefault="00276379" w:rsidP="00F96659">
      <w:pPr>
        <w:spacing w:before="0"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2011458"/>
      <w:docPartObj>
        <w:docPartGallery w:val="Page Numbers (Top of Page)"/>
        <w:docPartUnique/>
      </w:docPartObj>
    </w:sdtPr>
    <w:sdtContent>
      <w:p w:rsidR="00F27FED" w:rsidRDefault="00F27FED">
        <w:pPr>
          <w:pStyle w:val="Cabealho"/>
          <w:jc w:val="right"/>
        </w:pPr>
        <w:r>
          <w:rPr>
            <w:noProof/>
            <w:color w:val="000000"/>
          </w:rPr>
          <w:drawing>
            <wp:anchor distT="0" distB="0" distL="114300" distR="114300" simplePos="0" relativeHeight="251661312" behindDoc="0" locked="0" layoutInCell="1" allowOverlap="1">
              <wp:simplePos x="0" y="0"/>
              <wp:positionH relativeFrom="column">
                <wp:posOffset>-575310</wp:posOffset>
              </wp:positionH>
              <wp:positionV relativeFrom="paragraph">
                <wp:posOffset>-69850</wp:posOffset>
              </wp:positionV>
              <wp:extent cx="1733550" cy="390525"/>
              <wp:effectExtent l="0" t="0" r="0" b="0"/>
              <wp:wrapSquare wrapText="bothSides"/>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33550" cy="390525"/>
                      </a:xfrm>
                      <a:prstGeom prst="rect">
                        <a:avLst/>
                      </a:prstGeom>
                      <a:ln/>
                    </pic:spPr>
                  </pic:pic>
                </a:graphicData>
              </a:graphic>
            </wp:anchor>
          </w:drawing>
        </w:r>
        <w:r>
          <w:rPr>
            <w:noProof/>
            <w:color w:val="000000"/>
          </w:rPr>
          <w:drawing>
            <wp:anchor distT="0" distB="0" distL="114300" distR="114300" simplePos="0" relativeHeight="251660288" behindDoc="0" locked="0" layoutInCell="1" allowOverlap="1">
              <wp:simplePos x="0" y="0"/>
              <wp:positionH relativeFrom="column">
                <wp:posOffset>5257800</wp:posOffset>
              </wp:positionH>
              <wp:positionV relativeFrom="paragraph">
                <wp:posOffset>-248285</wp:posOffset>
              </wp:positionV>
              <wp:extent cx="815340" cy="721360"/>
              <wp:effectExtent l="0" t="0" r="0" b="0"/>
              <wp:wrapSquare wrapText="bothSides"/>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l="29233" t="23966" r="29365" b="24169"/>
                      <a:stretch>
                        <a:fillRect/>
                      </a:stretch>
                    </pic:blipFill>
                    <pic:spPr>
                      <a:xfrm>
                        <a:off x="0" y="0"/>
                        <a:ext cx="815340" cy="721360"/>
                      </a:xfrm>
                      <a:prstGeom prst="rect">
                        <a:avLst/>
                      </a:prstGeom>
                      <a:ln/>
                    </pic:spPr>
                  </pic:pic>
                </a:graphicData>
              </a:graphic>
            </wp:anchor>
          </w:drawing>
        </w:r>
      </w:p>
    </w:sdtContent>
  </w:sdt>
  <w:p w:rsidR="00F27FED" w:rsidRDefault="00F27FED">
    <w:pPr>
      <w:pBdr>
        <w:top w:val="nil"/>
        <w:left w:val="nil"/>
        <w:bottom w:val="nil"/>
        <w:right w:val="nil"/>
        <w:between w:val="nil"/>
      </w:pBdr>
      <w:tabs>
        <w:tab w:val="center" w:pos="4252"/>
        <w:tab w:val="right" w:pos="8504"/>
      </w:tabs>
      <w:spacing w:before="0" w:after="0" w:line="240" w:lineRule="auto"/>
      <w:rPr>
        <w:color w:val="00000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FED" w:rsidRDefault="00F27FED" w:rsidP="00EC6AD4">
    <w:pPr>
      <w:pBdr>
        <w:top w:val="nil"/>
        <w:left w:val="nil"/>
        <w:bottom w:val="nil"/>
        <w:right w:val="nil"/>
        <w:between w:val="nil"/>
      </w:pBdr>
      <w:tabs>
        <w:tab w:val="center" w:pos="4252"/>
        <w:tab w:val="right" w:pos="8504"/>
      </w:tabs>
      <w:spacing w:before="0" w:after="0" w:line="240" w:lineRule="auto"/>
      <w:rPr>
        <w:color w:val="000000"/>
      </w:rPr>
    </w:pPr>
    <w:r>
      <w:rPr>
        <w:noProof/>
        <w:color w:val="000000"/>
      </w:rPr>
      <w:drawing>
        <wp:inline distT="0" distB="0" distL="0" distR="0">
          <wp:extent cx="1733550" cy="390525"/>
          <wp:effectExtent l="0" t="0" r="0" b="0"/>
          <wp:docPr id="4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33550" cy="390525"/>
                  </a:xfrm>
                  <a:prstGeom prst="rect">
                    <a:avLst/>
                  </a:prstGeom>
                  <a:ln/>
                </pic:spPr>
              </pic:pic>
            </a:graphicData>
          </a:graphic>
        </wp:inline>
      </w:drawing>
    </w:r>
    <w:r>
      <w:rPr>
        <w:color w:val="000000"/>
      </w:rPr>
      <w:t xml:space="preserve">                                                                                           </w:t>
    </w:r>
    <w:r>
      <w:rPr>
        <w:noProof/>
        <w:color w:val="000000"/>
      </w:rPr>
      <w:drawing>
        <wp:inline distT="0" distB="0" distL="0" distR="0">
          <wp:extent cx="815340" cy="721511"/>
          <wp:effectExtent l="0" t="0" r="0" b="0"/>
          <wp:docPr id="45"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l="29233" t="23966" r="29365" b="24169"/>
                  <a:stretch>
                    <a:fillRect/>
                  </a:stretch>
                </pic:blipFill>
                <pic:spPr>
                  <a:xfrm>
                    <a:off x="0" y="0"/>
                    <a:ext cx="815340" cy="721511"/>
                  </a:xfrm>
                  <a:prstGeom prst="rect">
                    <a:avLst/>
                  </a:prstGeom>
                  <a:ln/>
                </pic:spPr>
              </pic:pic>
            </a:graphicData>
          </a:graphic>
        </wp:inline>
      </w:drawing>
    </w:r>
    <w:r>
      <w:rPr>
        <w:color w:val="000000"/>
      </w:rPr>
      <w:t xml:space="preserve">                                                              </w:t>
    </w:r>
  </w:p>
  <w:p w:rsidR="00F27FED" w:rsidRPr="00EC6AD4" w:rsidRDefault="00F27FED" w:rsidP="00EC6AD4">
    <w:pPr>
      <w:pStyle w:val="Cabealho"/>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FED" w:rsidRDefault="00F27FED" w:rsidP="00A31EE0">
    <w:pPr>
      <w:pBdr>
        <w:top w:val="nil"/>
        <w:left w:val="nil"/>
        <w:bottom w:val="nil"/>
        <w:right w:val="nil"/>
        <w:between w:val="nil"/>
      </w:pBdr>
      <w:tabs>
        <w:tab w:val="center" w:pos="4252"/>
        <w:tab w:val="right" w:pos="8504"/>
      </w:tabs>
      <w:spacing w:before="0" w:after="0" w:line="240" w:lineRule="auto"/>
      <w:rPr>
        <w:color w:val="000000"/>
      </w:rPr>
    </w:pPr>
    <w:r>
      <w:rPr>
        <w:noProof/>
        <w:color w:val="000000"/>
      </w:rPr>
      <w:drawing>
        <wp:inline distT="0" distB="0" distL="0" distR="0">
          <wp:extent cx="1733550" cy="390525"/>
          <wp:effectExtent l="0" t="0" r="0" b="0"/>
          <wp:docPr id="6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33550" cy="390525"/>
                  </a:xfrm>
                  <a:prstGeom prst="rect">
                    <a:avLst/>
                  </a:prstGeom>
                  <a:ln/>
                </pic:spPr>
              </pic:pic>
            </a:graphicData>
          </a:graphic>
        </wp:inline>
      </w:drawing>
    </w:r>
    <w:r>
      <w:rPr>
        <w:color w:val="000000"/>
      </w:rPr>
      <w:t xml:space="preserve">                                                                                                                                                                                   </w:t>
    </w:r>
    <w:r>
      <w:rPr>
        <w:noProof/>
        <w:color w:val="000000"/>
      </w:rPr>
      <w:drawing>
        <wp:inline distT="0" distB="0" distL="0" distR="0">
          <wp:extent cx="815340" cy="721511"/>
          <wp:effectExtent l="0" t="0" r="0" b="0"/>
          <wp:docPr id="6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l="29233" t="23966" r="29365" b="24169"/>
                  <a:stretch>
                    <a:fillRect/>
                  </a:stretch>
                </pic:blipFill>
                <pic:spPr>
                  <a:xfrm>
                    <a:off x="0" y="0"/>
                    <a:ext cx="815340" cy="721511"/>
                  </a:xfrm>
                  <a:prstGeom prst="rect">
                    <a:avLst/>
                  </a:prstGeom>
                  <a:ln/>
                </pic:spPr>
              </pic:pic>
            </a:graphicData>
          </a:graphic>
        </wp:inline>
      </w:drawing>
    </w:r>
    <w:r>
      <w:rPr>
        <w:color w:val="000000"/>
      </w:rPr>
      <w:t xml:space="preserve">                                                              </w:t>
    </w:r>
  </w:p>
  <w:p w:rsidR="00F27FED" w:rsidRDefault="00F27FED">
    <w:pPr>
      <w:pBdr>
        <w:top w:val="nil"/>
        <w:left w:val="nil"/>
        <w:bottom w:val="nil"/>
        <w:right w:val="nil"/>
        <w:between w:val="nil"/>
      </w:pBdr>
      <w:tabs>
        <w:tab w:val="center" w:pos="4252"/>
        <w:tab w:val="right" w:pos="8504"/>
      </w:tabs>
      <w:spacing w:before="0" w:after="0" w:line="240" w:lineRule="auto"/>
      <w:rPr>
        <w:color w:val="00000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FED" w:rsidRDefault="00F27FED" w:rsidP="005B32CA">
    <w:pPr>
      <w:pBdr>
        <w:top w:val="nil"/>
        <w:left w:val="nil"/>
        <w:bottom w:val="nil"/>
        <w:right w:val="nil"/>
        <w:between w:val="nil"/>
      </w:pBdr>
      <w:tabs>
        <w:tab w:val="center" w:pos="4252"/>
        <w:tab w:val="right" w:pos="8504"/>
      </w:tabs>
      <w:spacing w:before="0" w:after="0" w:line="240" w:lineRule="auto"/>
      <w:rPr>
        <w:color w:val="000000"/>
      </w:rPr>
    </w:pPr>
    <w:r>
      <w:rPr>
        <w:noProof/>
        <w:color w:val="000000"/>
      </w:rPr>
      <w:drawing>
        <wp:inline distT="0" distB="0" distL="0" distR="0">
          <wp:extent cx="1733550" cy="390525"/>
          <wp:effectExtent l="0" t="0" r="0" b="0"/>
          <wp:docPr id="5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33550" cy="390525"/>
                  </a:xfrm>
                  <a:prstGeom prst="rect">
                    <a:avLst/>
                  </a:prstGeom>
                  <a:ln/>
                </pic:spPr>
              </pic:pic>
            </a:graphicData>
          </a:graphic>
        </wp:inline>
      </w:drawing>
    </w:r>
    <w:r>
      <w:rPr>
        <w:color w:val="000000"/>
      </w:rPr>
      <w:t xml:space="preserve">                                                                                                                                                                                  </w:t>
    </w:r>
    <w:r>
      <w:rPr>
        <w:noProof/>
        <w:color w:val="000000"/>
      </w:rPr>
      <w:drawing>
        <wp:inline distT="0" distB="0" distL="0" distR="0">
          <wp:extent cx="815340" cy="721511"/>
          <wp:effectExtent l="0" t="0" r="0" b="0"/>
          <wp:docPr id="5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l="29233" t="23966" r="29365" b="24169"/>
                  <a:stretch>
                    <a:fillRect/>
                  </a:stretch>
                </pic:blipFill>
                <pic:spPr>
                  <a:xfrm>
                    <a:off x="0" y="0"/>
                    <a:ext cx="815340" cy="721511"/>
                  </a:xfrm>
                  <a:prstGeom prst="rect">
                    <a:avLst/>
                  </a:prstGeom>
                  <a:ln/>
                </pic:spPr>
              </pic:pic>
            </a:graphicData>
          </a:graphic>
        </wp:inline>
      </w:drawing>
    </w:r>
    <w:r>
      <w:rPr>
        <w:color w:val="000000"/>
      </w:rPr>
      <w:t xml:space="preserve">                                                                  </w:t>
    </w:r>
  </w:p>
  <w:p w:rsidR="00F27FED" w:rsidRDefault="00F27FED">
    <w:pPr>
      <w:pStyle w:val="Cabealho"/>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FED" w:rsidRDefault="00F27FED" w:rsidP="00A31EE0">
    <w:pPr>
      <w:pBdr>
        <w:top w:val="nil"/>
        <w:left w:val="nil"/>
        <w:bottom w:val="nil"/>
        <w:right w:val="nil"/>
        <w:between w:val="nil"/>
      </w:pBdr>
      <w:tabs>
        <w:tab w:val="center" w:pos="4252"/>
        <w:tab w:val="right" w:pos="8504"/>
      </w:tabs>
      <w:spacing w:before="0" w:after="0" w:line="240" w:lineRule="auto"/>
      <w:rPr>
        <w:color w:val="000000"/>
      </w:rPr>
    </w:pPr>
    <w:r>
      <w:rPr>
        <w:noProof/>
        <w:color w:val="000000"/>
      </w:rPr>
      <w:drawing>
        <wp:inline distT="0" distB="0" distL="0" distR="0">
          <wp:extent cx="1733550" cy="390525"/>
          <wp:effectExtent l="0" t="0" r="0" b="0"/>
          <wp:docPr id="2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33550" cy="390525"/>
                  </a:xfrm>
                  <a:prstGeom prst="rect">
                    <a:avLst/>
                  </a:prstGeom>
                  <a:ln/>
                </pic:spPr>
              </pic:pic>
            </a:graphicData>
          </a:graphic>
        </wp:inline>
      </w:drawing>
    </w:r>
    <w:r>
      <w:rPr>
        <w:color w:val="000000"/>
      </w:rPr>
      <w:t xml:space="preserve">                                                                                           </w:t>
    </w:r>
    <w:r>
      <w:rPr>
        <w:noProof/>
        <w:color w:val="000000"/>
      </w:rPr>
      <w:drawing>
        <wp:inline distT="0" distB="0" distL="0" distR="0">
          <wp:extent cx="815340" cy="721511"/>
          <wp:effectExtent l="0" t="0" r="0" b="0"/>
          <wp:docPr id="27"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l="29233" t="23966" r="29365" b="24169"/>
                  <a:stretch>
                    <a:fillRect/>
                  </a:stretch>
                </pic:blipFill>
                <pic:spPr>
                  <a:xfrm>
                    <a:off x="0" y="0"/>
                    <a:ext cx="815340" cy="721511"/>
                  </a:xfrm>
                  <a:prstGeom prst="rect">
                    <a:avLst/>
                  </a:prstGeom>
                  <a:ln/>
                </pic:spPr>
              </pic:pic>
            </a:graphicData>
          </a:graphic>
        </wp:inline>
      </w:drawing>
    </w:r>
    <w:r>
      <w:rPr>
        <w:color w:val="000000"/>
      </w:rPr>
      <w:t xml:space="preserve">                                                              </w:t>
    </w:r>
  </w:p>
  <w:p w:rsidR="00F27FED" w:rsidRDefault="00F27FED">
    <w:pPr>
      <w:pBdr>
        <w:top w:val="nil"/>
        <w:left w:val="nil"/>
        <w:bottom w:val="nil"/>
        <w:right w:val="nil"/>
        <w:between w:val="nil"/>
      </w:pBdr>
      <w:tabs>
        <w:tab w:val="center" w:pos="4252"/>
        <w:tab w:val="right" w:pos="8504"/>
      </w:tabs>
      <w:spacing w:before="0" w:after="0" w:line="240" w:lineRule="auto"/>
      <w:rPr>
        <w:color w:val="000000"/>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FED" w:rsidRDefault="00F27FED" w:rsidP="005B32CA">
    <w:pPr>
      <w:pBdr>
        <w:top w:val="nil"/>
        <w:left w:val="nil"/>
        <w:bottom w:val="nil"/>
        <w:right w:val="nil"/>
        <w:between w:val="nil"/>
      </w:pBdr>
      <w:tabs>
        <w:tab w:val="center" w:pos="4252"/>
        <w:tab w:val="right" w:pos="8504"/>
      </w:tabs>
      <w:spacing w:before="0" w:after="0" w:line="240" w:lineRule="auto"/>
      <w:rPr>
        <w:color w:val="000000"/>
      </w:rPr>
    </w:pPr>
    <w:r>
      <w:rPr>
        <w:noProof/>
        <w:color w:val="000000"/>
      </w:rPr>
      <w:drawing>
        <wp:inline distT="0" distB="0" distL="0" distR="0">
          <wp:extent cx="1733550" cy="390525"/>
          <wp:effectExtent l="0" t="0" r="0" b="0"/>
          <wp:docPr id="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33550" cy="390525"/>
                  </a:xfrm>
                  <a:prstGeom prst="rect">
                    <a:avLst/>
                  </a:prstGeom>
                  <a:ln/>
                </pic:spPr>
              </pic:pic>
            </a:graphicData>
          </a:graphic>
        </wp:inline>
      </w:drawing>
    </w:r>
    <w:r>
      <w:rPr>
        <w:color w:val="000000"/>
      </w:rPr>
      <w:t xml:space="preserve">                                                                                           </w:t>
    </w:r>
    <w:r>
      <w:rPr>
        <w:noProof/>
        <w:color w:val="000000"/>
      </w:rPr>
      <w:drawing>
        <wp:inline distT="0" distB="0" distL="0" distR="0">
          <wp:extent cx="815340" cy="721511"/>
          <wp:effectExtent l="0" t="0" r="0" b="0"/>
          <wp:docPr id="1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l="29233" t="23966" r="29365" b="24169"/>
                  <a:stretch>
                    <a:fillRect/>
                  </a:stretch>
                </pic:blipFill>
                <pic:spPr>
                  <a:xfrm>
                    <a:off x="0" y="0"/>
                    <a:ext cx="815340" cy="721511"/>
                  </a:xfrm>
                  <a:prstGeom prst="rect">
                    <a:avLst/>
                  </a:prstGeom>
                  <a:ln/>
                </pic:spPr>
              </pic:pic>
            </a:graphicData>
          </a:graphic>
        </wp:inline>
      </w:drawing>
    </w:r>
    <w:r>
      <w:rPr>
        <w:color w:val="000000"/>
      </w:rPr>
      <w:t xml:space="preserve">                                                                  </w:t>
    </w:r>
  </w:p>
  <w:p w:rsidR="00F27FED" w:rsidRDefault="00F27FED">
    <w:pPr>
      <w:pStyle w:val="Cabealho"/>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FED" w:rsidRDefault="00F27FED" w:rsidP="00EC6AD4">
    <w:pPr>
      <w:pBdr>
        <w:top w:val="nil"/>
        <w:left w:val="nil"/>
        <w:bottom w:val="nil"/>
        <w:right w:val="nil"/>
        <w:between w:val="nil"/>
      </w:pBdr>
      <w:tabs>
        <w:tab w:val="center" w:pos="4252"/>
        <w:tab w:val="right" w:pos="8504"/>
      </w:tabs>
      <w:spacing w:before="0" w:after="0" w:line="240" w:lineRule="auto"/>
      <w:rPr>
        <w:color w:val="000000"/>
      </w:rPr>
    </w:pPr>
    <w:r>
      <w:rPr>
        <w:noProof/>
        <w:color w:val="000000"/>
      </w:rPr>
      <w:drawing>
        <wp:inline distT="0" distB="0" distL="0" distR="0">
          <wp:extent cx="1733550" cy="390525"/>
          <wp:effectExtent l="0" t="0" r="0" b="0"/>
          <wp:docPr id="3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33550" cy="390525"/>
                  </a:xfrm>
                  <a:prstGeom prst="rect">
                    <a:avLst/>
                  </a:prstGeom>
                  <a:ln/>
                </pic:spPr>
              </pic:pic>
            </a:graphicData>
          </a:graphic>
        </wp:inline>
      </w:drawing>
    </w:r>
    <w:r>
      <w:rPr>
        <w:color w:val="000000"/>
      </w:rPr>
      <w:t xml:space="preserve">                                                                                                                                                                                   </w:t>
    </w:r>
    <w:r>
      <w:rPr>
        <w:noProof/>
        <w:color w:val="000000"/>
      </w:rPr>
      <w:drawing>
        <wp:inline distT="0" distB="0" distL="0" distR="0">
          <wp:extent cx="815340" cy="721511"/>
          <wp:effectExtent l="0" t="0" r="0" b="0"/>
          <wp:docPr id="3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l="29233" t="23966" r="29365" b="24169"/>
                  <a:stretch>
                    <a:fillRect/>
                  </a:stretch>
                </pic:blipFill>
                <pic:spPr>
                  <a:xfrm>
                    <a:off x="0" y="0"/>
                    <a:ext cx="815340" cy="721511"/>
                  </a:xfrm>
                  <a:prstGeom prst="rect">
                    <a:avLst/>
                  </a:prstGeom>
                  <a:ln/>
                </pic:spPr>
              </pic:pic>
            </a:graphicData>
          </a:graphic>
        </wp:inline>
      </w:drawing>
    </w:r>
    <w:r>
      <w:rPr>
        <w:color w:val="000000"/>
      </w:rPr>
      <w:t xml:space="preserve">                                                              </w:t>
    </w:r>
  </w:p>
  <w:p w:rsidR="00F27FED" w:rsidRDefault="00F27FED">
    <w:pPr>
      <w:pBdr>
        <w:top w:val="nil"/>
        <w:left w:val="nil"/>
        <w:bottom w:val="nil"/>
        <w:right w:val="nil"/>
        <w:between w:val="nil"/>
      </w:pBdr>
      <w:tabs>
        <w:tab w:val="center" w:pos="4252"/>
        <w:tab w:val="right" w:pos="8504"/>
      </w:tabs>
      <w:spacing w:before="0" w:after="0" w:line="240" w:lineRule="auto"/>
      <w:rPr>
        <w:color w:val="000000"/>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FED" w:rsidRDefault="00F27FED" w:rsidP="006936D9">
    <w:pPr>
      <w:pBdr>
        <w:top w:val="nil"/>
        <w:left w:val="nil"/>
        <w:bottom w:val="nil"/>
        <w:right w:val="nil"/>
        <w:between w:val="nil"/>
      </w:pBdr>
      <w:tabs>
        <w:tab w:val="center" w:pos="4252"/>
        <w:tab w:val="right" w:pos="8504"/>
      </w:tabs>
      <w:spacing w:before="0" w:after="0" w:line="240" w:lineRule="auto"/>
      <w:rPr>
        <w:color w:val="000000"/>
      </w:rPr>
    </w:pPr>
    <w:r>
      <w:rPr>
        <w:noProof/>
        <w:color w:val="000000"/>
      </w:rPr>
      <w:drawing>
        <wp:inline distT="0" distB="0" distL="0" distR="0">
          <wp:extent cx="1733550" cy="390525"/>
          <wp:effectExtent l="0" t="0" r="0" b="0"/>
          <wp:docPr id="3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33550" cy="390525"/>
                  </a:xfrm>
                  <a:prstGeom prst="rect">
                    <a:avLst/>
                  </a:prstGeom>
                  <a:ln/>
                </pic:spPr>
              </pic:pic>
            </a:graphicData>
          </a:graphic>
        </wp:inline>
      </w:drawing>
    </w:r>
    <w:r>
      <w:rPr>
        <w:color w:val="000000"/>
      </w:rPr>
      <w:t xml:space="preserve">                                                                                                                                                                                   </w:t>
    </w:r>
    <w:r>
      <w:rPr>
        <w:noProof/>
        <w:color w:val="000000"/>
      </w:rPr>
      <w:drawing>
        <wp:inline distT="0" distB="0" distL="0" distR="0">
          <wp:extent cx="815340" cy="721511"/>
          <wp:effectExtent l="0" t="0" r="0" b="0"/>
          <wp:docPr id="3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l="29233" t="23966" r="29365" b="24169"/>
                  <a:stretch>
                    <a:fillRect/>
                  </a:stretch>
                </pic:blipFill>
                <pic:spPr>
                  <a:xfrm>
                    <a:off x="0" y="0"/>
                    <a:ext cx="815340" cy="721511"/>
                  </a:xfrm>
                  <a:prstGeom prst="rect">
                    <a:avLst/>
                  </a:prstGeom>
                  <a:ln/>
                </pic:spPr>
              </pic:pic>
            </a:graphicData>
          </a:graphic>
        </wp:inline>
      </w:drawing>
    </w:r>
    <w:r>
      <w:rPr>
        <w:color w:val="000000"/>
      </w:rPr>
      <w:t xml:space="preserve">                                                                                  </w:t>
    </w:r>
  </w:p>
  <w:p w:rsidR="00F27FED" w:rsidRDefault="00F27FED" w:rsidP="005B32CA">
    <w:pPr>
      <w:pBdr>
        <w:top w:val="nil"/>
        <w:left w:val="nil"/>
        <w:bottom w:val="nil"/>
        <w:right w:val="nil"/>
        <w:between w:val="nil"/>
      </w:pBdr>
      <w:tabs>
        <w:tab w:val="center" w:pos="4252"/>
        <w:tab w:val="right" w:pos="8504"/>
      </w:tabs>
      <w:spacing w:before="0" w:after="0" w:line="240" w:lineRule="auto"/>
      <w:rPr>
        <w:color w:val="000000"/>
      </w:rP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FED" w:rsidRDefault="00F27FED" w:rsidP="00083D32">
    <w:pPr>
      <w:pBdr>
        <w:top w:val="nil"/>
        <w:left w:val="nil"/>
        <w:bottom w:val="nil"/>
        <w:right w:val="nil"/>
        <w:between w:val="nil"/>
      </w:pBdr>
      <w:tabs>
        <w:tab w:val="center" w:pos="4252"/>
        <w:tab w:val="right" w:pos="8504"/>
      </w:tabs>
      <w:spacing w:before="0" w:after="0" w:line="240" w:lineRule="auto"/>
      <w:rPr>
        <w:color w:val="000000"/>
      </w:rPr>
    </w:pPr>
    <w:r>
      <w:rPr>
        <w:noProof/>
        <w:color w:val="000000"/>
      </w:rPr>
      <w:drawing>
        <wp:inline distT="0" distB="0" distL="0" distR="0">
          <wp:extent cx="1733550" cy="390525"/>
          <wp:effectExtent l="0" t="0" r="0" b="0"/>
          <wp:docPr id="2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33550" cy="390525"/>
                  </a:xfrm>
                  <a:prstGeom prst="rect">
                    <a:avLst/>
                  </a:prstGeom>
                  <a:ln/>
                </pic:spPr>
              </pic:pic>
            </a:graphicData>
          </a:graphic>
        </wp:inline>
      </w:drawing>
    </w:r>
    <w:r>
      <w:rPr>
        <w:color w:val="000000"/>
      </w:rPr>
      <w:t xml:space="preserve">                                                                                           </w:t>
    </w:r>
    <w:r>
      <w:rPr>
        <w:noProof/>
        <w:color w:val="000000"/>
      </w:rPr>
      <w:drawing>
        <wp:inline distT="0" distB="0" distL="0" distR="0">
          <wp:extent cx="815340" cy="721511"/>
          <wp:effectExtent l="0" t="0" r="0" b="0"/>
          <wp:docPr id="30"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l="29233" t="23966" r="29365" b="24169"/>
                  <a:stretch>
                    <a:fillRect/>
                  </a:stretch>
                </pic:blipFill>
                <pic:spPr>
                  <a:xfrm>
                    <a:off x="0" y="0"/>
                    <a:ext cx="815340" cy="721511"/>
                  </a:xfrm>
                  <a:prstGeom prst="rect">
                    <a:avLst/>
                  </a:prstGeom>
                  <a:ln/>
                </pic:spPr>
              </pic:pic>
            </a:graphicData>
          </a:graphic>
        </wp:inline>
      </w:drawing>
    </w:r>
    <w:r>
      <w:rPr>
        <w:color w:val="000000"/>
      </w:rPr>
      <w:t xml:space="preserve">                                                                                  </w:t>
    </w:r>
  </w:p>
  <w:p w:rsidR="00F27FED" w:rsidRDefault="00F27FED">
    <w:pPr>
      <w:pBdr>
        <w:top w:val="nil"/>
        <w:left w:val="nil"/>
        <w:bottom w:val="nil"/>
        <w:right w:val="nil"/>
        <w:between w:val="nil"/>
      </w:pBdr>
      <w:tabs>
        <w:tab w:val="center" w:pos="4252"/>
        <w:tab w:val="right" w:pos="8504"/>
      </w:tabs>
      <w:spacing w:before="0" w:after="0" w:line="240" w:lineRule="auto"/>
      <w:rPr>
        <w:color w:val="000000"/>
      </w:rP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FED" w:rsidRDefault="00F27FED" w:rsidP="006936D9">
    <w:pPr>
      <w:pBdr>
        <w:top w:val="nil"/>
        <w:left w:val="nil"/>
        <w:bottom w:val="nil"/>
        <w:right w:val="nil"/>
        <w:between w:val="nil"/>
      </w:pBdr>
      <w:tabs>
        <w:tab w:val="center" w:pos="4252"/>
        <w:tab w:val="right" w:pos="8504"/>
      </w:tabs>
      <w:spacing w:before="0" w:after="0" w:line="240" w:lineRule="auto"/>
      <w:rPr>
        <w:color w:val="000000"/>
      </w:rPr>
    </w:pPr>
    <w:r>
      <w:rPr>
        <w:noProof/>
        <w:color w:val="000000"/>
      </w:rPr>
      <w:drawing>
        <wp:inline distT="0" distB="0" distL="0" distR="0">
          <wp:extent cx="1733550" cy="390525"/>
          <wp:effectExtent l="0" t="0" r="0" b="0"/>
          <wp:docPr id="1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33550" cy="390525"/>
                  </a:xfrm>
                  <a:prstGeom prst="rect">
                    <a:avLst/>
                  </a:prstGeom>
                  <a:ln/>
                </pic:spPr>
              </pic:pic>
            </a:graphicData>
          </a:graphic>
        </wp:inline>
      </w:drawing>
    </w:r>
    <w:r>
      <w:rPr>
        <w:color w:val="000000"/>
      </w:rPr>
      <w:t xml:space="preserve">                                                                                  </w:t>
    </w:r>
    <w:r>
      <w:rPr>
        <w:noProof/>
        <w:color w:val="000000"/>
      </w:rPr>
      <w:drawing>
        <wp:inline distT="0" distB="0" distL="0" distR="0">
          <wp:extent cx="815340" cy="721511"/>
          <wp:effectExtent l="0" t="0" r="0" b="0"/>
          <wp:docPr id="1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l="29233" t="23966" r="29365" b="24169"/>
                  <a:stretch>
                    <a:fillRect/>
                  </a:stretch>
                </pic:blipFill>
                <pic:spPr>
                  <a:xfrm>
                    <a:off x="0" y="0"/>
                    <a:ext cx="815340" cy="721511"/>
                  </a:xfrm>
                  <a:prstGeom prst="rect">
                    <a:avLst/>
                  </a:prstGeom>
                  <a:ln/>
                </pic:spPr>
              </pic:pic>
            </a:graphicData>
          </a:graphic>
        </wp:inline>
      </w:drawing>
    </w:r>
    <w:r>
      <w:rPr>
        <w:color w:val="000000"/>
      </w:rPr>
      <w:t xml:space="preserve">                                                                                  </w:t>
    </w:r>
  </w:p>
  <w:p w:rsidR="00F27FED" w:rsidRDefault="00F27FED" w:rsidP="005B32CA">
    <w:pPr>
      <w:pBdr>
        <w:top w:val="nil"/>
        <w:left w:val="nil"/>
        <w:bottom w:val="nil"/>
        <w:right w:val="nil"/>
        <w:between w:val="nil"/>
      </w:pBdr>
      <w:tabs>
        <w:tab w:val="center" w:pos="4252"/>
        <w:tab w:val="right" w:pos="8504"/>
      </w:tabs>
      <w:spacing w:before="0" w:after="0" w:line="240" w:lineRule="auto"/>
      <w:rPr>
        <w:color w:val="000000"/>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FED" w:rsidRDefault="00F27FED" w:rsidP="00083D32">
    <w:pPr>
      <w:pBdr>
        <w:top w:val="nil"/>
        <w:left w:val="nil"/>
        <w:bottom w:val="nil"/>
        <w:right w:val="nil"/>
        <w:between w:val="nil"/>
      </w:pBdr>
      <w:tabs>
        <w:tab w:val="center" w:pos="4252"/>
        <w:tab w:val="right" w:pos="8504"/>
      </w:tabs>
      <w:spacing w:before="0" w:after="0" w:line="240" w:lineRule="auto"/>
      <w:rPr>
        <w:color w:val="000000"/>
      </w:rPr>
    </w:pPr>
    <w:r>
      <w:rPr>
        <w:noProof/>
        <w:color w:val="000000"/>
      </w:rPr>
      <w:drawing>
        <wp:inline distT="0" distB="0" distL="0" distR="0">
          <wp:extent cx="1733550" cy="390525"/>
          <wp:effectExtent l="0" t="0" r="0" b="0"/>
          <wp:docPr id="1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33550" cy="390525"/>
                  </a:xfrm>
                  <a:prstGeom prst="rect">
                    <a:avLst/>
                  </a:prstGeom>
                  <a:ln/>
                </pic:spPr>
              </pic:pic>
            </a:graphicData>
          </a:graphic>
        </wp:inline>
      </w:drawing>
    </w:r>
    <w:r>
      <w:rPr>
        <w:color w:val="000000"/>
      </w:rPr>
      <w:t xml:space="preserve">                                                                                                                                                                                   </w:t>
    </w:r>
    <w:r>
      <w:rPr>
        <w:noProof/>
        <w:color w:val="000000"/>
      </w:rPr>
      <w:drawing>
        <wp:inline distT="0" distB="0" distL="0" distR="0">
          <wp:extent cx="815340" cy="721511"/>
          <wp:effectExtent l="0" t="0" r="0" b="0"/>
          <wp:docPr id="20"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l="29233" t="23966" r="29365" b="24169"/>
                  <a:stretch>
                    <a:fillRect/>
                  </a:stretch>
                </pic:blipFill>
                <pic:spPr>
                  <a:xfrm>
                    <a:off x="0" y="0"/>
                    <a:ext cx="815340" cy="721511"/>
                  </a:xfrm>
                  <a:prstGeom prst="rect">
                    <a:avLst/>
                  </a:prstGeom>
                  <a:ln/>
                </pic:spPr>
              </pic:pic>
            </a:graphicData>
          </a:graphic>
        </wp:inline>
      </w:drawing>
    </w:r>
  </w:p>
  <w:p w:rsidR="00F27FED" w:rsidRDefault="00F27FED">
    <w:pPr>
      <w:pBdr>
        <w:top w:val="nil"/>
        <w:left w:val="nil"/>
        <w:bottom w:val="nil"/>
        <w:right w:val="nil"/>
        <w:between w:val="nil"/>
      </w:pBdr>
      <w:tabs>
        <w:tab w:val="center" w:pos="4252"/>
        <w:tab w:val="right" w:pos="8504"/>
      </w:tabs>
      <w:spacing w:before="0" w:after="0" w:line="240" w:lineRule="auto"/>
      <w:rPr>
        <w:color w:val="000000"/>
      </w:rP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FED" w:rsidRDefault="00F27FED" w:rsidP="001C417E">
    <w:pPr>
      <w:pBdr>
        <w:top w:val="nil"/>
        <w:left w:val="nil"/>
        <w:bottom w:val="nil"/>
        <w:right w:val="nil"/>
        <w:between w:val="nil"/>
      </w:pBdr>
      <w:tabs>
        <w:tab w:val="center" w:pos="4252"/>
        <w:tab w:val="right" w:pos="8504"/>
      </w:tabs>
      <w:spacing w:before="0" w:after="0" w:line="240" w:lineRule="auto"/>
      <w:rPr>
        <w:color w:val="000000"/>
      </w:rPr>
    </w:pPr>
    <w:r>
      <w:rPr>
        <w:noProof/>
        <w:color w:val="000000"/>
      </w:rPr>
      <w:drawing>
        <wp:inline distT="0" distB="0" distL="0" distR="0">
          <wp:extent cx="1733550" cy="390525"/>
          <wp:effectExtent l="0" t="0" r="0" b="0"/>
          <wp:docPr id="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33550" cy="390525"/>
                  </a:xfrm>
                  <a:prstGeom prst="rect">
                    <a:avLst/>
                  </a:prstGeom>
                  <a:ln/>
                </pic:spPr>
              </pic:pic>
            </a:graphicData>
          </a:graphic>
        </wp:inline>
      </w:drawing>
    </w:r>
    <w:r>
      <w:rPr>
        <w:color w:val="000000"/>
      </w:rPr>
      <w:t xml:space="preserve">                                                                                                                                                                                   </w:t>
    </w:r>
    <w:r>
      <w:rPr>
        <w:noProof/>
        <w:color w:val="000000"/>
      </w:rPr>
      <w:drawing>
        <wp:inline distT="0" distB="0" distL="0" distR="0">
          <wp:extent cx="815340" cy="721511"/>
          <wp:effectExtent l="0" t="0" r="0" b="0"/>
          <wp:docPr id="9"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l="29233" t="23966" r="29365" b="24169"/>
                  <a:stretch>
                    <a:fillRect/>
                  </a:stretch>
                </pic:blipFill>
                <pic:spPr>
                  <a:xfrm>
                    <a:off x="0" y="0"/>
                    <a:ext cx="815340" cy="721511"/>
                  </a:xfrm>
                  <a:prstGeom prst="rect">
                    <a:avLst/>
                  </a:prstGeom>
                  <a:ln/>
                </pic:spPr>
              </pic:pic>
            </a:graphicData>
          </a:graphic>
        </wp:inline>
      </w:drawing>
    </w:r>
  </w:p>
  <w:p w:rsidR="00F27FED" w:rsidRDefault="00F27FED">
    <w:pPr>
      <w:pStyle w:val="Cabealho"/>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FED" w:rsidRDefault="00F27FED" w:rsidP="00083D32">
    <w:pPr>
      <w:pBdr>
        <w:top w:val="nil"/>
        <w:left w:val="nil"/>
        <w:bottom w:val="nil"/>
        <w:right w:val="nil"/>
        <w:between w:val="nil"/>
      </w:pBdr>
      <w:tabs>
        <w:tab w:val="center" w:pos="4252"/>
        <w:tab w:val="right" w:pos="8504"/>
      </w:tabs>
      <w:spacing w:before="0" w:after="0" w:line="240" w:lineRule="auto"/>
      <w:rPr>
        <w:color w:val="000000"/>
      </w:rPr>
    </w:pPr>
    <w:r>
      <w:rPr>
        <w:noProof/>
        <w:color w:val="000000"/>
      </w:rPr>
      <w:drawing>
        <wp:inline distT="0" distB="0" distL="0" distR="0">
          <wp:extent cx="1733550" cy="390525"/>
          <wp:effectExtent l="0" t="0" r="0" b="0"/>
          <wp:docPr id="3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33550" cy="390525"/>
                  </a:xfrm>
                  <a:prstGeom prst="rect">
                    <a:avLst/>
                  </a:prstGeom>
                  <a:ln/>
                </pic:spPr>
              </pic:pic>
            </a:graphicData>
          </a:graphic>
        </wp:inline>
      </w:drawing>
    </w:r>
    <w:r>
      <w:rPr>
        <w:color w:val="000000"/>
      </w:rPr>
      <w:t xml:space="preserve">                                                                                           </w:t>
    </w:r>
    <w:r>
      <w:rPr>
        <w:noProof/>
        <w:color w:val="000000"/>
      </w:rPr>
      <w:drawing>
        <wp:inline distT="0" distB="0" distL="0" distR="0">
          <wp:extent cx="815340" cy="721511"/>
          <wp:effectExtent l="0" t="0" r="0" b="0"/>
          <wp:docPr id="37"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l="29233" t="23966" r="29365" b="24169"/>
                  <a:stretch>
                    <a:fillRect/>
                  </a:stretch>
                </pic:blipFill>
                <pic:spPr>
                  <a:xfrm>
                    <a:off x="0" y="0"/>
                    <a:ext cx="815340" cy="721511"/>
                  </a:xfrm>
                  <a:prstGeom prst="rect">
                    <a:avLst/>
                  </a:prstGeom>
                  <a:ln/>
                </pic:spPr>
              </pic:pic>
            </a:graphicData>
          </a:graphic>
        </wp:inline>
      </w:drawing>
    </w:r>
  </w:p>
  <w:p w:rsidR="00F27FED" w:rsidRDefault="00F27FED">
    <w:pPr>
      <w:pBdr>
        <w:top w:val="nil"/>
        <w:left w:val="nil"/>
        <w:bottom w:val="nil"/>
        <w:right w:val="nil"/>
        <w:between w:val="nil"/>
      </w:pBdr>
      <w:tabs>
        <w:tab w:val="center" w:pos="4252"/>
        <w:tab w:val="right" w:pos="8504"/>
      </w:tabs>
      <w:spacing w:before="0" w:after="0" w:line="240" w:lineRule="auto"/>
      <w:rPr>
        <w:color w:val="000000"/>
      </w:rP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FED" w:rsidRDefault="00F27FED" w:rsidP="001C417E">
    <w:pPr>
      <w:pBdr>
        <w:top w:val="nil"/>
        <w:left w:val="nil"/>
        <w:bottom w:val="nil"/>
        <w:right w:val="nil"/>
        <w:between w:val="nil"/>
      </w:pBdr>
      <w:tabs>
        <w:tab w:val="center" w:pos="4252"/>
        <w:tab w:val="right" w:pos="8504"/>
      </w:tabs>
      <w:spacing w:before="0" w:after="0" w:line="240" w:lineRule="auto"/>
      <w:rPr>
        <w:color w:val="000000"/>
      </w:rPr>
    </w:pPr>
    <w:r>
      <w:rPr>
        <w:noProof/>
        <w:color w:val="000000"/>
      </w:rPr>
      <w:drawing>
        <wp:inline distT="0" distB="0" distL="0" distR="0">
          <wp:extent cx="1733550" cy="390525"/>
          <wp:effectExtent l="0" t="0" r="0" b="0"/>
          <wp:docPr id="2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33550" cy="390525"/>
                  </a:xfrm>
                  <a:prstGeom prst="rect">
                    <a:avLst/>
                  </a:prstGeom>
                  <a:ln/>
                </pic:spPr>
              </pic:pic>
            </a:graphicData>
          </a:graphic>
        </wp:inline>
      </w:drawing>
    </w:r>
    <w:r>
      <w:rPr>
        <w:color w:val="000000"/>
      </w:rPr>
      <w:t xml:space="preserve">                                                                                           </w:t>
    </w:r>
    <w:r>
      <w:rPr>
        <w:noProof/>
        <w:color w:val="000000"/>
      </w:rPr>
      <w:drawing>
        <wp:inline distT="0" distB="0" distL="0" distR="0">
          <wp:extent cx="815340" cy="721511"/>
          <wp:effectExtent l="0" t="0" r="0" b="0"/>
          <wp:docPr id="2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l="29233" t="23966" r="29365" b="24169"/>
                  <a:stretch>
                    <a:fillRect/>
                  </a:stretch>
                </pic:blipFill>
                <pic:spPr>
                  <a:xfrm>
                    <a:off x="0" y="0"/>
                    <a:ext cx="815340" cy="721511"/>
                  </a:xfrm>
                  <a:prstGeom prst="rect">
                    <a:avLst/>
                  </a:prstGeom>
                  <a:ln/>
                </pic:spPr>
              </pic:pic>
            </a:graphicData>
          </a:graphic>
        </wp:inline>
      </w:drawing>
    </w:r>
  </w:p>
  <w:p w:rsidR="00F27FED" w:rsidRDefault="00F27FED">
    <w:pPr>
      <w:pStyle w:val="Cabealho"/>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FED" w:rsidRDefault="00F27FED" w:rsidP="00805C7C">
    <w:pPr>
      <w:pBdr>
        <w:top w:val="nil"/>
        <w:left w:val="nil"/>
        <w:bottom w:val="nil"/>
        <w:right w:val="nil"/>
        <w:between w:val="nil"/>
      </w:pBdr>
      <w:tabs>
        <w:tab w:val="center" w:pos="4252"/>
        <w:tab w:val="right" w:pos="8504"/>
      </w:tabs>
      <w:spacing w:before="0" w:after="0" w:line="240" w:lineRule="auto"/>
      <w:rPr>
        <w:color w:val="000000"/>
      </w:rPr>
    </w:pPr>
    <w:r>
      <w:rPr>
        <w:noProof/>
        <w:color w:val="000000"/>
      </w:rPr>
      <w:drawing>
        <wp:anchor distT="0" distB="0" distL="114300" distR="114300" simplePos="0" relativeHeight="251662336" behindDoc="0" locked="0" layoutInCell="1" allowOverlap="1">
          <wp:simplePos x="0" y="0"/>
          <wp:positionH relativeFrom="column">
            <wp:posOffset>8085989</wp:posOffset>
          </wp:positionH>
          <wp:positionV relativeFrom="paragraph">
            <wp:posOffset>-142875</wp:posOffset>
          </wp:positionV>
          <wp:extent cx="815340" cy="721360"/>
          <wp:effectExtent l="0" t="0" r="3810" b="2540"/>
          <wp:wrapSquare wrapText="bothSides"/>
          <wp:docPr id="49"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
                  <a:srcRect l="29233" t="23966" r="29365" b="24169"/>
                  <a:stretch>
                    <a:fillRect/>
                  </a:stretch>
                </pic:blipFill>
                <pic:spPr>
                  <a:xfrm>
                    <a:off x="0" y="0"/>
                    <a:ext cx="815340" cy="721360"/>
                  </a:xfrm>
                  <a:prstGeom prst="rect">
                    <a:avLst/>
                  </a:prstGeom>
                  <a:ln/>
                </pic:spPr>
              </pic:pic>
            </a:graphicData>
          </a:graphic>
        </wp:anchor>
      </w:drawing>
    </w:r>
    <w:r>
      <w:rPr>
        <w:noProof/>
        <w:color w:val="000000"/>
      </w:rPr>
      <w:drawing>
        <wp:inline distT="0" distB="0" distL="0" distR="0">
          <wp:extent cx="1733550" cy="390525"/>
          <wp:effectExtent l="0" t="0" r="0" b="0"/>
          <wp:docPr id="4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1733550" cy="390525"/>
                  </a:xfrm>
                  <a:prstGeom prst="rect">
                    <a:avLst/>
                  </a:prstGeom>
                  <a:ln/>
                </pic:spPr>
              </pic:pic>
            </a:graphicData>
          </a:graphic>
        </wp:inline>
      </w:drawing>
    </w:r>
    <w:r>
      <w:rPr>
        <w:color w:val="000000"/>
      </w:rPr>
      <w:t xml:space="preserve">                                                                                        </w:t>
    </w:r>
  </w:p>
  <w:p w:rsidR="00F27FED" w:rsidRDefault="00F27FED">
    <w:pPr>
      <w:pBdr>
        <w:top w:val="nil"/>
        <w:left w:val="nil"/>
        <w:bottom w:val="nil"/>
        <w:right w:val="nil"/>
        <w:between w:val="nil"/>
      </w:pBdr>
      <w:tabs>
        <w:tab w:val="center" w:pos="4252"/>
        <w:tab w:val="right" w:pos="8504"/>
      </w:tabs>
      <w:spacing w:before="0" w:after="0" w:line="240" w:lineRule="auto"/>
      <w:rPr>
        <w:color w:val="000000"/>
      </w:rP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7FED" w:rsidRDefault="00F27FED" w:rsidP="00083D32">
    <w:pPr>
      <w:pBdr>
        <w:top w:val="nil"/>
        <w:left w:val="nil"/>
        <w:bottom w:val="nil"/>
        <w:right w:val="nil"/>
        <w:between w:val="nil"/>
      </w:pBdr>
      <w:tabs>
        <w:tab w:val="center" w:pos="4252"/>
        <w:tab w:val="right" w:pos="8504"/>
      </w:tabs>
      <w:spacing w:before="0" w:after="0" w:line="240" w:lineRule="auto"/>
      <w:rPr>
        <w:color w:val="000000"/>
      </w:rPr>
    </w:pPr>
    <w:r>
      <w:rPr>
        <w:noProof/>
        <w:color w:val="000000"/>
      </w:rPr>
      <w:drawing>
        <wp:inline distT="0" distB="0" distL="0" distR="0">
          <wp:extent cx="1733550" cy="390525"/>
          <wp:effectExtent l="0" t="0" r="0" b="0"/>
          <wp:docPr id="2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733550" cy="390525"/>
                  </a:xfrm>
                  <a:prstGeom prst="rect">
                    <a:avLst/>
                  </a:prstGeom>
                  <a:ln/>
                </pic:spPr>
              </pic:pic>
            </a:graphicData>
          </a:graphic>
        </wp:inline>
      </w:drawing>
    </w:r>
    <w:r>
      <w:rPr>
        <w:color w:val="000000"/>
      </w:rPr>
      <w:t xml:space="preserve">                                                                                                                                                                                   </w:t>
    </w:r>
    <w:r>
      <w:rPr>
        <w:noProof/>
        <w:color w:val="000000"/>
      </w:rPr>
      <w:drawing>
        <wp:inline distT="0" distB="0" distL="0" distR="0">
          <wp:extent cx="815340" cy="721511"/>
          <wp:effectExtent l="0" t="0" r="0" b="0"/>
          <wp:docPr id="25"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l="29233" t="23966" r="29365" b="24169"/>
                  <a:stretch>
                    <a:fillRect/>
                  </a:stretch>
                </pic:blipFill>
                <pic:spPr>
                  <a:xfrm>
                    <a:off x="0" y="0"/>
                    <a:ext cx="815340" cy="721511"/>
                  </a:xfrm>
                  <a:prstGeom prst="rect">
                    <a:avLst/>
                  </a:prstGeom>
                  <a:ln/>
                </pic:spPr>
              </pic:pic>
            </a:graphicData>
          </a:graphic>
        </wp:inline>
      </w:drawing>
    </w:r>
  </w:p>
  <w:p w:rsidR="00F27FED" w:rsidRDefault="00F27FED" w:rsidP="005B32CA">
    <w:pPr>
      <w:pBdr>
        <w:top w:val="nil"/>
        <w:left w:val="nil"/>
        <w:bottom w:val="nil"/>
        <w:right w:val="nil"/>
        <w:between w:val="nil"/>
      </w:pBdr>
      <w:tabs>
        <w:tab w:val="center" w:pos="4252"/>
        <w:tab w:val="right" w:pos="8504"/>
      </w:tabs>
      <w:spacing w:before="0" w:after="0" w:line="240" w:lineRule="auto"/>
      <w:rPr>
        <w:color w:val="00000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decimal"/>
      <w:lvlText w:val="%1"/>
      <w:lvlJc w:val="left"/>
      <w:pPr>
        <w:tabs>
          <w:tab w:val="num" w:pos="0"/>
        </w:tabs>
        <w:ind w:left="432" w:hanging="432"/>
      </w:pPr>
    </w:lvl>
    <w:lvl w:ilvl="1">
      <w:start w:val="1"/>
      <w:numFmt w:val="decimal"/>
      <w:lvlText w:val="%1.%2"/>
      <w:lvlJc w:val="left"/>
      <w:pPr>
        <w:tabs>
          <w:tab w:val="num" w:pos="0"/>
        </w:tabs>
        <w:ind w:left="576" w:hanging="576"/>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efaultTabStop w:val="720"/>
  <w:hyphenationZone w:val="425"/>
  <w:drawingGridHorizontalSpacing w:val="100"/>
  <w:displayHorizontalDrawingGridEvery w:val="2"/>
  <w:characterSpacingControl w:val="doNotCompress"/>
  <w:hdrShapeDefaults>
    <o:shapedefaults v:ext="edit" spidmax="5122"/>
  </w:hdrShapeDefaults>
  <w:footnotePr>
    <w:footnote w:id="-1"/>
    <w:footnote w:id="0"/>
  </w:footnotePr>
  <w:endnotePr>
    <w:endnote w:id="-1"/>
    <w:endnote w:id="0"/>
  </w:endnotePr>
  <w:compat/>
  <w:rsids>
    <w:rsidRoot w:val="00F96659"/>
    <w:rsid w:val="00015D48"/>
    <w:rsid w:val="000811DD"/>
    <w:rsid w:val="00083D32"/>
    <w:rsid w:val="0013196E"/>
    <w:rsid w:val="00137191"/>
    <w:rsid w:val="00183318"/>
    <w:rsid w:val="00184360"/>
    <w:rsid w:val="001A7E70"/>
    <w:rsid w:val="001C3B29"/>
    <w:rsid w:val="001C417E"/>
    <w:rsid w:val="001C61CC"/>
    <w:rsid w:val="001D2233"/>
    <w:rsid w:val="001E092B"/>
    <w:rsid w:val="001F24B9"/>
    <w:rsid w:val="001F4249"/>
    <w:rsid w:val="0021059A"/>
    <w:rsid w:val="002214F2"/>
    <w:rsid w:val="00266AF6"/>
    <w:rsid w:val="00276379"/>
    <w:rsid w:val="002C3C37"/>
    <w:rsid w:val="0037713A"/>
    <w:rsid w:val="00462012"/>
    <w:rsid w:val="0047020A"/>
    <w:rsid w:val="004E0FD1"/>
    <w:rsid w:val="004E6443"/>
    <w:rsid w:val="00527101"/>
    <w:rsid w:val="00554B50"/>
    <w:rsid w:val="005B32CA"/>
    <w:rsid w:val="00675A73"/>
    <w:rsid w:val="00680AB9"/>
    <w:rsid w:val="006936D9"/>
    <w:rsid w:val="00697AA6"/>
    <w:rsid w:val="006A18AC"/>
    <w:rsid w:val="006B3F3F"/>
    <w:rsid w:val="007020F9"/>
    <w:rsid w:val="007054F2"/>
    <w:rsid w:val="00755FDB"/>
    <w:rsid w:val="0075631D"/>
    <w:rsid w:val="007A096A"/>
    <w:rsid w:val="00805C7C"/>
    <w:rsid w:val="00821282"/>
    <w:rsid w:val="008876BB"/>
    <w:rsid w:val="008B335D"/>
    <w:rsid w:val="008D34DE"/>
    <w:rsid w:val="008F3D2D"/>
    <w:rsid w:val="00911A35"/>
    <w:rsid w:val="00927FF3"/>
    <w:rsid w:val="00952573"/>
    <w:rsid w:val="00964ED1"/>
    <w:rsid w:val="009879E1"/>
    <w:rsid w:val="009935F0"/>
    <w:rsid w:val="009A6860"/>
    <w:rsid w:val="009A6ED3"/>
    <w:rsid w:val="009C486D"/>
    <w:rsid w:val="00A31EE0"/>
    <w:rsid w:val="00AE468A"/>
    <w:rsid w:val="00AF2CC0"/>
    <w:rsid w:val="00B110FF"/>
    <w:rsid w:val="00B618F8"/>
    <w:rsid w:val="00B8101A"/>
    <w:rsid w:val="00B85731"/>
    <w:rsid w:val="00B9291B"/>
    <w:rsid w:val="00BA669D"/>
    <w:rsid w:val="00C41A4B"/>
    <w:rsid w:val="00C50384"/>
    <w:rsid w:val="00C66ADF"/>
    <w:rsid w:val="00D431AC"/>
    <w:rsid w:val="00D5202B"/>
    <w:rsid w:val="00D63E13"/>
    <w:rsid w:val="00DC085A"/>
    <w:rsid w:val="00DD1EC3"/>
    <w:rsid w:val="00DF6030"/>
    <w:rsid w:val="00E705FD"/>
    <w:rsid w:val="00EA7329"/>
    <w:rsid w:val="00EC6AD4"/>
    <w:rsid w:val="00F27FED"/>
    <w:rsid w:val="00F67747"/>
    <w:rsid w:val="00F70D7C"/>
    <w:rsid w:val="00F74E1E"/>
    <w:rsid w:val="00F82F0D"/>
    <w:rsid w:val="00F96659"/>
    <w:rsid w:val="00FD4984"/>
    <w:rsid w:val="00FF0256"/>
    <w:rsid w:val="00FF3E76"/>
    <w:rsid w:val="00FF5BC9"/>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Arial" w:hAnsi="Arial" w:cs="Arial"/>
        <w:lang w:val="pt-BR" w:eastAsia="pt-BR" w:bidi="ar-SA"/>
      </w:rPr>
    </w:rPrDefault>
    <w:pPrDefault>
      <w:pPr>
        <w:spacing w:before="160" w:after="160"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caption" w:uiPriority="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96659"/>
  </w:style>
  <w:style w:type="paragraph" w:styleId="Ttulo1">
    <w:name w:val="heading 1"/>
    <w:basedOn w:val="Normal3"/>
    <w:next w:val="Normal3"/>
    <w:qFormat/>
    <w:rsid w:val="00F96659"/>
    <w:pPr>
      <w:keepNext/>
      <w:keepLines/>
      <w:spacing w:before="240" w:after="360"/>
      <w:ind w:left="432" w:hanging="432"/>
      <w:outlineLvl w:val="0"/>
    </w:pPr>
    <w:rPr>
      <w:b/>
      <w:smallCaps/>
    </w:rPr>
  </w:style>
  <w:style w:type="paragraph" w:styleId="Ttulo2">
    <w:name w:val="heading 2"/>
    <w:basedOn w:val="Normal3"/>
    <w:next w:val="Normal3"/>
    <w:qFormat/>
    <w:rsid w:val="00F96659"/>
    <w:pPr>
      <w:keepNext/>
      <w:keepLines/>
      <w:spacing w:after="240"/>
      <w:ind w:left="578" w:hanging="578"/>
      <w:outlineLvl w:val="1"/>
    </w:pPr>
    <w:rPr>
      <w:smallCaps/>
    </w:rPr>
  </w:style>
  <w:style w:type="paragraph" w:styleId="Ttulo3">
    <w:name w:val="heading 3"/>
    <w:basedOn w:val="Normal3"/>
    <w:next w:val="Normal3"/>
    <w:qFormat/>
    <w:rsid w:val="00F96659"/>
    <w:pPr>
      <w:keepNext/>
      <w:keepLines/>
      <w:spacing w:after="240"/>
      <w:ind w:left="720" w:hanging="720"/>
      <w:outlineLvl w:val="2"/>
    </w:pPr>
    <w:rPr>
      <w:b/>
    </w:rPr>
  </w:style>
  <w:style w:type="paragraph" w:styleId="Ttulo4">
    <w:name w:val="heading 4"/>
    <w:basedOn w:val="Normal3"/>
    <w:next w:val="Normal3"/>
    <w:qFormat/>
    <w:rsid w:val="00F96659"/>
    <w:pPr>
      <w:keepNext/>
      <w:keepLines/>
      <w:outlineLvl w:val="3"/>
    </w:pPr>
  </w:style>
  <w:style w:type="paragraph" w:styleId="Ttulo5">
    <w:name w:val="heading 5"/>
    <w:basedOn w:val="Normal3"/>
    <w:next w:val="Normal3"/>
    <w:qFormat/>
    <w:rsid w:val="00F96659"/>
    <w:pPr>
      <w:keepNext/>
      <w:keepLines/>
      <w:spacing w:before="40" w:after="0"/>
      <w:ind w:left="1008" w:hanging="1008"/>
      <w:outlineLvl w:val="4"/>
    </w:pPr>
    <w:rPr>
      <w:rFonts w:ascii="Calibri" w:eastAsia="Calibri" w:hAnsi="Calibri" w:cs="Calibri"/>
      <w:color w:val="2F5496"/>
    </w:rPr>
  </w:style>
  <w:style w:type="paragraph" w:styleId="Ttulo6">
    <w:name w:val="heading 6"/>
    <w:basedOn w:val="Normal3"/>
    <w:next w:val="Normal3"/>
    <w:qFormat/>
    <w:rsid w:val="00F96659"/>
    <w:pPr>
      <w:keepNext/>
      <w:keepLines/>
      <w:spacing w:before="40" w:after="0"/>
      <w:ind w:left="1152" w:hanging="1152"/>
      <w:outlineLvl w:val="5"/>
    </w:pPr>
    <w:rPr>
      <w:rFonts w:ascii="Calibri" w:eastAsia="Calibri" w:hAnsi="Calibri" w:cs="Calibri"/>
      <w:color w:val="1F3863"/>
    </w:rPr>
  </w:style>
  <w:style w:type="paragraph" w:styleId="Ttulo7">
    <w:name w:val="heading 7"/>
    <w:basedOn w:val="Normal"/>
    <w:next w:val="Normal"/>
    <w:link w:val="Ttulo7Char"/>
    <w:unhideWhenUsed/>
    <w:qFormat/>
    <w:rsid w:val="005B32CA"/>
    <w:pPr>
      <w:keepNext/>
      <w:keepLines/>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har"/>
    <w:qFormat/>
    <w:rsid w:val="00AE468A"/>
    <w:pPr>
      <w:keepNext/>
      <w:keepLines/>
      <w:tabs>
        <w:tab w:val="num" w:pos="0"/>
      </w:tabs>
      <w:suppressAutoHyphens/>
      <w:spacing w:before="40" w:after="0"/>
      <w:ind w:left="1440" w:hanging="1440"/>
      <w:outlineLvl w:val="7"/>
    </w:pPr>
    <w:rPr>
      <w:rFonts w:ascii="Calibri Light" w:eastAsia="Yu Gothic Light" w:hAnsi="Calibri Light" w:cs="font459"/>
      <w:color w:val="272727"/>
      <w:sz w:val="21"/>
      <w:szCs w:val="21"/>
      <w:lang w:eastAsia="en-US"/>
    </w:rPr>
  </w:style>
  <w:style w:type="paragraph" w:styleId="Ttulo9">
    <w:name w:val="heading 9"/>
    <w:basedOn w:val="Normal"/>
    <w:next w:val="Normal"/>
    <w:link w:val="Ttulo9Char"/>
    <w:qFormat/>
    <w:rsid w:val="00AE468A"/>
    <w:pPr>
      <w:keepNext/>
      <w:keepLines/>
      <w:tabs>
        <w:tab w:val="num" w:pos="0"/>
      </w:tabs>
      <w:suppressAutoHyphens/>
      <w:spacing w:before="40" w:after="0"/>
      <w:ind w:left="1584" w:hanging="1584"/>
      <w:outlineLvl w:val="8"/>
    </w:pPr>
    <w:rPr>
      <w:rFonts w:ascii="Calibri Light" w:eastAsia="Yu Gothic Light" w:hAnsi="Calibri Light" w:cs="font459"/>
      <w:i/>
      <w:iCs/>
      <w:color w:val="272727"/>
      <w:sz w:val="21"/>
      <w:szCs w:val="21"/>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Normal1">
    <w:name w:val="Normal1"/>
    <w:rsid w:val="00F96659"/>
  </w:style>
  <w:style w:type="table" w:customStyle="1" w:styleId="TableNormal1">
    <w:name w:val="Table Normal1"/>
    <w:rsid w:val="00F96659"/>
    <w:tblPr>
      <w:tblCellMar>
        <w:top w:w="0" w:type="dxa"/>
        <w:left w:w="0" w:type="dxa"/>
        <w:bottom w:w="0" w:type="dxa"/>
        <w:right w:w="0" w:type="dxa"/>
      </w:tblCellMar>
    </w:tblPr>
  </w:style>
  <w:style w:type="paragraph" w:styleId="Ttulo">
    <w:name w:val="Title"/>
    <w:basedOn w:val="Normal3"/>
    <w:next w:val="Normal3"/>
    <w:link w:val="TtuloChar"/>
    <w:uiPriority w:val="10"/>
    <w:qFormat/>
    <w:rsid w:val="00F96659"/>
    <w:pPr>
      <w:spacing w:before="0" w:after="0"/>
      <w:jc w:val="center"/>
    </w:pPr>
    <w:rPr>
      <w:b/>
      <w:smallCaps/>
      <w:sz w:val="32"/>
      <w:szCs w:val="32"/>
    </w:rPr>
  </w:style>
  <w:style w:type="paragraph" w:customStyle="1" w:styleId="Normal2">
    <w:name w:val="Normal2"/>
    <w:rsid w:val="00F96659"/>
  </w:style>
  <w:style w:type="table" w:customStyle="1" w:styleId="TableNormal2">
    <w:name w:val="Table Normal2"/>
    <w:rsid w:val="00F96659"/>
    <w:tblPr>
      <w:tblCellMar>
        <w:top w:w="0" w:type="dxa"/>
        <w:left w:w="0" w:type="dxa"/>
        <w:bottom w:w="0" w:type="dxa"/>
        <w:right w:w="0" w:type="dxa"/>
      </w:tblCellMar>
    </w:tblPr>
  </w:style>
  <w:style w:type="paragraph" w:customStyle="1" w:styleId="Normal3">
    <w:name w:val="Normal3"/>
    <w:rsid w:val="00F96659"/>
  </w:style>
  <w:style w:type="paragraph" w:styleId="Subttulo">
    <w:name w:val="Subtitle"/>
    <w:basedOn w:val="Normal"/>
    <w:next w:val="Normal"/>
    <w:link w:val="SubttuloChar"/>
    <w:uiPriority w:val="11"/>
    <w:qFormat/>
    <w:rsid w:val="00F96659"/>
    <w:pPr>
      <w:pBdr>
        <w:top w:val="nil"/>
        <w:left w:val="nil"/>
        <w:bottom w:val="nil"/>
        <w:right w:val="nil"/>
        <w:between w:val="nil"/>
      </w:pBdr>
      <w:jc w:val="center"/>
    </w:pPr>
    <w:rPr>
      <w:b/>
      <w:color w:val="000000"/>
      <w:sz w:val="28"/>
      <w:szCs w:val="28"/>
    </w:rPr>
  </w:style>
  <w:style w:type="paragraph" w:styleId="Textodebalo">
    <w:name w:val="Balloon Text"/>
    <w:basedOn w:val="Normal"/>
    <w:link w:val="TextodebaloChar"/>
    <w:uiPriority w:val="99"/>
    <w:semiHidden/>
    <w:unhideWhenUsed/>
    <w:rsid w:val="00246932"/>
    <w:pPr>
      <w:spacing w:before="0" w:after="0" w:line="240" w:lineRule="auto"/>
    </w:pPr>
    <w:rPr>
      <w:rFonts w:ascii="Lucida Grande" w:hAnsi="Lucida Grande" w:cs="Lucida Grande"/>
      <w:sz w:val="18"/>
      <w:szCs w:val="18"/>
    </w:rPr>
  </w:style>
  <w:style w:type="character" w:customStyle="1" w:styleId="TextodebaloChar">
    <w:name w:val="Texto de balão Char"/>
    <w:basedOn w:val="Fontepargpadro"/>
    <w:link w:val="Textodebalo"/>
    <w:uiPriority w:val="99"/>
    <w:semiHidden/>
    <w:rsid w:val="00246932"/>
    <w:rPr>
      <w:rFonts w:ascii="Lucida Grande" w:hAnsi="Lucida Grande" w:cs="Lucida Grande"/>
      <w:sz w:val="18"/>
      <w:szCs w:val="18"/>
    </w:rPr>
  </w:style>
  <w:style w:type="character" w:styleId="Refdecomentrio">
    <w:name w:val="annotation reference"/>
    <w:basedOn w:val="Fontepargpadro"/>
    <w:uiPriority w:val="99"/>
    <w:semiHidden/>
    <w:unhideWhenUsed/>
    <w:rsid w:val="00F96659"/>
    <w:rPr>
      <w:sz w:val="16"/>
      <w:szCs w:val="16"/>
    </w:rPr>
  </w:style>
  <w:style w:type="paragraph" w:styleId="Assuntodocomentrio">
    <w:name w:val="annotation subject"/>
    <w:basedOn w:val="Textodecomentrio"/>
    <w:next w:val="Textodecomentrio"/>
    <w:link w:val="AssuntodocomentrioChar"/>
    <w:uiPriority w:val="99"/>
    <w:semiHidden/>
    <w:unhideWhenUsed/>
    <w:rsid w:val="00F96659"/>
    <w:rPr>
      <w:b/>
      <w:bCs/>
    </w:rPr>
  </w:style>
  <w:style w:type="character" w:customStyle="1" w:styleId="AssuntodocomentrioChar">
    <w:name w:val="Assunto do comentário Char"/>
    <w:basedOn w:val="TextodecomentrioChar"/>
    <w:link w:val="Assuntodocomentrio"/>
    <w:uiPriority w:val="99"/>
    <w:semiHidden/>
    <w:rsid w:val="00F96659"/>
    <w:rPr>
      <w:b/>
      <w:bCs/>
      <w:sz w:val="20"/>
      <w:szCs w:val="20"/>
    </w:rPr>
  </w:style>
  <w:style w:type="paragraph" w:styleId="Textodecomentrio">
    <w:name w:val="annotation text"/>
    <w:basedOn w:val="Normal"/>
    <w:link w:val="TextodecomentrioChar"/>
    <w:uiPriority w:val="99"/>
    <w:semiHidden/>
    <w:unhideWhenUsed/>
    <w:rsid w:val="00F96659"/>
    <w:pPr>
      <w:spacing w:line="240" w:lineRule="auto"/>
    </w:pPr>
  </w:style>
  <w:style w:type="character" w:customStyle="1" w:styleId="TextodecomentrioChar">
    <w:name w:val="Texto de comentário Char"/>
    <w:basedOn w:val="Fontepargpadro"/>
    <w:link w:val="Textodecomentrio"/>
    <w:uiPriority w:val="99"/>
    <w:semiHidden/>
    <w:rsid w:val="00F96659"/>
    <w:rPr>
      <w:sz w:val="20"/>
      <w:szCs w:val="20"/>
    </w:rPr>
  </w:style>
  <w:style w:type="paragraph" w:styleId="Cabealho">
    <w:name w:val="header"/>
    <w:basedOn w:val="Normal"/>
    <w:link w:val="CabealhoChar"/>
    <w:uiPriority w:val="99"/>
    <w:unhideWhenUsed/>
    <w:rsid w:val="000811DD"/>
    <w:pPr>
      <w:tabs>
        <w:tab w:val="center" w:pos="4252"/>
        <w:tab w:val="right" w:pos="8504"/>
      </w:tabs>
      <w:spacing w:before="0" w:after="0" w:line="240" w:lineRule="auto"/>
    </w:pPr>
  </w:style>
  <w:style w:type="character" w:customStyle="1" w:styleId="CabealhoChar">
    <w:name w:val="Cabeçalho Char"/>
    <w:basedOn w:val="Fontepargpadro"/>
    <w:link w:val="Cabealho"/>
    <w:uiPriority w:val="99"/>
    <w:rsid w:val="000811DD"/>
  </w:style>
  <w:style w:type="paragraph" w:styleId="Rodap">
    <w:name w:val="footer"/>
    <w:basedOn w:val="Normal"/>
    <w:link w:val="RodapChar"/>
    <w:uiPriority w:val="99"/>
    <w:unhideWhenUsed/>
    <w:rsid w:val="000811DD"/>
    <w:pPr>
      <w:tabs>
        <w:tab w:val="center" w:pos="4252"/>
        <w:tab w:val="right" w:pos="8504"/>
      </w:tabs>
      <w:spacing w:before="0" w:after="0" w:line="240" w:lineRule="auto"/>
    </w:pPr>
  </w:style>
  <w:style w:type="character" w:customStyle="1" w:styleId="RodapChar">
    <w:name w:val="Rodapé Char"/>
    <w:basedOn w:val="Fontepargpadro"/>
    <w:link w:val="Rodap"/>
    <w:uiPriority w:val="99"/>
    <w:rsid w:val="000811DD"/>
  </w:style>
  <w:style w:type="paragraph" w:styleId="SemEspaamento">
    <w:name w:val="No Spacing"/>
    <w:uiPriority w:val="1"/>
    <w:qFormat/>
    <w:rsid w:val="005B32CA"/>
    <w:pPr>
      <w:spacing w:before="0" w:after="0" w:line="240" w:lineRule="auto"/>
    </w:pPr>
  </w:style>
  <w:style w:type="character" w:customStyle="1" w:styleId="Ttulo7Char">
    <w:name w:val="Título 7 Char"/>
    <w:basedOn w:val="Fontepargpadro"/>
    <w:link w:val="Ttulo7"/>
    <w:uiPriority w:val="9"/>
    <w:rsid w:val="005B32CA"/>
    <w:rPr>
      <w:rFonts w:asciiTheme="majorHAnsi" w:eastAsiaTheme="majorEastAsia" w:hAnsiTheme="majorHAnsi" w:cstheme="majorBidi"/>
      <w:i/>
      <w:iCs/>
      <w:color w:val="404040" w:themeColor="text1" w:themeTint="BF"/>
    </w:rPr>
  </w:style>
  <w:style w:type="character" w:styleId="Forte">
    <w:name w:val="Strong"/>
    <w:basedOn w:val="Fontepargpadro"/>
    <w:uiPriority w:val="22"/>
    <w:qFormat/>
    <w:rsid w:val="005B32CA"/>
    <w:rPr>
      <w:b/>
      <w:bCs/>
    </w:rPr>
  </w:style>
  <w:style w:type="character" w:styleId="nfaseIntensa">
    <w:name w:val="Intense Emphasis"/>
    <w:basedOn w:val="Fontepargpadro"/>
    <w:uiPriority w:val="21"/>
    <w:qFormat/>
    <w:rsid w:val="005B32CA"/>
    <w:rPr>
      <w:b/>
      <w:bCs/>
      <w:i/>
      <w:iCs/>
      <w:color w:val="4F81BD" w:themeColor="accent1"/>
    </w:rPr>
  </w:style>
  <w:style w:type="character" w:styleId="nfase">
    <w:name w:val="Emphasis"/>
    <w:basedOn w:val="Fontepargpadro"/>
    <w:qFormat/>
    <w:rsid w:val="005B32CA"/>
    <w:rPr>
      <w:i/>
      <w:iCs/>
    </w:rPr>
  </w:style>
  <w:style w:type="character" w:styleId="nfaseSutil">
    <w:name w:val="Subtle Emphasis"/>
    <w:basedOn w:val="Fontepargpadro"/>
    <w:uiPriority w:val="19"/>
    <w:qFormat/>
    <w:rsid w:val="005B32CA"/>
    <w:rPr>
      <w:i/>
      <w:iCs/>
      <w:color w:val="808080" w:themeColor="text1" w:themeTint="7F"/>
    </w:rPr>
  </w:style>
  <w:style w:type="character" w:customStyle="1" w:styleId="Ttulo8Char">
    <w:name w:val="Título 8 Char"/>
    <w:basedOn w:val="Fontepargpadro"/>
    <w:link w:val="Ttulo8"/>
    <w:rsid w:val="00AE468A"/>
    <w:rPr>
      <w:rFonts w:ascii="Calibri Light" w:eastAsia="Yu Gothic Light" w:hAnsi="Calibri Light" w:cs="font459"/>
      <w:color w:val="272727"/>
      <w:sz w:val="21"/>
      <w:szCs w:val="21"/>
      <w:lang w:eastAsia="en-US"/>
    </w:rPr>
  </w:style>
  <w:style w:type="character" w:customStyle="1" w:styleId="Ttulo9Char">
    <w:name w:val="Título 9 Char"/>
    <w:basedOn w:val="Fontepargpadro"/>
    <w:link w:val="Ttulo9"/>
    <w:rsid w:val="00AE468A"/>
    <w:rPr>
      <w:rFonts w:ascii="Calibri Light" w:eastAsia="Yu Gothic Light" w:hAnsi="Calibri Light" w:cs="font459"/>
      <w:i/>
      <w:iCs/>
      <w:color w:val="272727"/>
      <w:sz w:val="21"/>
      <w:szCs w:val="21"/>
      <w:lang w:eastAsia="en-US"/>
    </w:rPr>
  </w:style>
  <w:style w:type="character" w:customStyle="1" w:styleId="WW8Num1z0">
    <w:name w:val="WW8Num1z0"/>
    <w:rsid w:val="00AE468A"/>
  </w:style>
  <w:style w:type="character" w:customStyle="1" w:styleId="WW8Num1z1">
    <w:name w:val="WW8Num1z1"/>
    <w:rsid w:val="00AE468A"/>
  </w:style>
  <w:style w:type="character" w:customStyle="1" w:styleId="WW8Num1z2">
    <w:name w:val="WW8Num1z2"/>
    <w:rsid w:val="00AE468A"/>
  </w:style>
  <w:style w:type="character" w:customStyle="1" w:styleId="WW8Num1z3">
    <w:name w:val="WW8Num1z3"/>
    <w:rsid w:val="00AE468A"/>
  </w:style>
  <w:style w:type="character" w:customStyle="1" w:styleId="WW8Num1z4">
    <w:name w:val="WW8Num1z4"/>
    <w:rsid w:val="00AE468A"/>
  </w:style>
  <w:style w:type="character" w:customStyle="1" w:styleId="WW8Num1z5">
    <w:name w:val="WW8Num1z5"/>
    <w:rsid w:val="00AE468A"/>
  </w:style>
  <w:style w:type="character" w:customStyle="1" w:styleId="WW8Num1z6">
    <w:name w:val="WW8Num1z6"/>
    <w:rsid w:val="00AE468A"/>
  </w:style>
  <w:style w:type="character" w:customStyle="1" w:styleId="WW8Num1z7">
    <w:name w:val="WW8Num1z7"/>
    <w:rsid w:val="00AE468A"/>
  </w:style>
  <w:style w:type="character" w:customStyle="1" w:styleId="WW8Num1z8">
    <w:name w:val="WW8Num1z8"/>
    <w:rsid w:val="00AE468A"/>
  </w:style>
  <w:style w:type="character" w:customStyle="1" w:styleId="Fontepargpadro1">
    <w:name w:val="Fonte parág. padrão1"/>
    <w:rsid w:val="00AE468A"/>
  </w:style>
  <w:style w:type="character" w:customStyle="1" w:styleId="Heading1Char">
    <w:name w:val="Heading 1 Char"/>
    <w:basedOn w:val="Fontepargpadro1"/>
    <w:rsid w:val="00AE468A"/>
  </w:style>
  <w:style w:type="character" w:customStyle="1" w:styleId="Heading2Char">
    <w:name w:val="Heading 2 Char"/>
    <w:basedOn w:val="Fontepargpadro1"/>
    <w:rsid w:val="00AE468A"/>
  </w:style>
  <w:style w:type="character" w:customStyle="1" w:styleId="Heading3Char">
    <w:name w:val="Heading 3 Char"/>
    <w:basedOn w:val="Fontepargpadro1"/>
    <w:rsid w:val="00AE468A"/>
  </w:style>
  <w:style w:type="character" w:customStyle="1" w:styleId="Heading4Char">
    <w:name w:val="Heading 4 Char"/>
    <w:basedOn w:val="Fontepargpadro1"/>
    <w:rsid w:val="00AE468A"/>
  </w:style>
  <w:style w:type="character" w:customStyle="1" w:styleId="Heading5Char">
    <w:name w:val="Heading 5 Char"/>
    <w:basedOn w:val="Fontepargpadro1"/>
    <w:rsid w:val="00AE468A"/>
  </w:style>
  <w:style w:type="character" w:customStyle="1" w:styleId="Heading6Char">
    <w:name w:val="Heading 6 Char"/>
    <w:basedOn w:val="Fontepargpadro1"/>
    <w:rsid w:val="00AE468A"/>
  </w:style>
  <w:style w:type="character" w:customStyle="1" w:styleId="Heading7Char">
    <w:name w:val="Heading 7 Char"/>
    <w:basedOn w:val="Fontepargpadro1"/>
    <w:rsid w:val="00AE468A"/>
  </w:style>
  <w:style w:type="character" w:customStyle="1" w:styleId="Heading8Char">
    <w:name w:val="Heading 8 Char"/>
    <w:basedOn w:val="Fontepargpadro1"/>
    <w:rsid w:val="00AE468A"/>
  </w:style>
  <w:style w:type="character" w:customStyle="1" w:styleId="Heading9Char">
    <w:name w:val="Heading 9 Char"/>
    <w:basedOn w:val="Fontepargpadro1"/>
    <w:rsid w:val="00AE468A"/>
  </w:style>
  <w:style w:type="character" w:styleId="Hyperlink">
    <w:name w:val="Hyperlink"/>
    <w:basedOn w:val="Fontepargpadro1"/>
    <w:rsid w:val="00AE468A"/>
    <w:rPr>
      <w:color w:val="0563C1"/>
      <w:u w:val="single"/>
    </w:rPr>
  </w:style>
  <w:style w:type="character" w:customStyle="1" w:styleId="TitleChar">
    <w:name w:val="Title Char"/>
    <w:basedOn w:val="Fontepargpadro1"/>
    <w:rsid w:val="00AE468A"/>
  </w:style>
  <w:style w:type="character" w:customStyle="1" w:styleId="SubtitleChar">
    <w:name w:val="Subtitle Char"/>
    <w:basedOn w:val="Fontepargpadro1"/>
    <w:rsid w:val="00AE468A"/>
  </w:style>
  <w:style w:type="character" w:customStyle="1" w:styleId="nfaseSutil1">
    <w:name w:val="Ênfase Sutil1"/>
    <w:rsid w:val="00AE468A"/>
  </w:style>
  <w:style w:type="character" w:customStyle="1" w:styleId="nfaseIntensa1">
    <w:name w:val="Ênfase Intensa1"/>
    <w:basedOn w:val="Fontepargpadro1"/>
    <w:rsid w:val="00AE468A"/>
  </w:style>
  <w:style w:type="character" w:customStyle="1" w:styleId="Forte1">
    <w:name w:val="Forte1"/>
    <w:basedOn w:val="Fontepargpadro1"/>
    <w:rsid w:val="00AE468A"/>
  </w:style>
  <w:style w:type="character" w:customStyle="1" w:styleId="QuoteChar">
    <w:name w:val="Quote Char"/>
    <w:basedOn w:val="Fontepargpadro1"/>
    <w:rsid w:val="00AE468A"/>
  </w:style>
  <w:style w:type="character" w:customStyle="1" w:styleId="FontedafiguraChar">
    <w:name w:val="Fonte da figura Char"/>
    <w:basedOn w:val="Fontepargpadro1"/>
    <w:rsid w:val="00AE468A"/>
  </w:style>
  <w:style w:type="character" w:customStyle="1" w:styleId="HeaderChar">
    <w:name w:val="Header Char"/>
    <w:basedOn w:val="Fontepargpadro1"/>
    <w:rsid w:val="00AE468A"/>
  </w:style>
  <w:style w:type="character" w:customStyle="1" w:styleId="FooterChar">
    <w:name w:val="Footer Char"/>
    <w:basedOn w:val="Fontepargpadro1"/>
    <w:rsid w:val="00AE468A"/>
  </w:style>
  <w:style w:type="character" w:customStyle="1" w:styleId="FIGURAChar">
    <w:name w:val="FIGURA Char"/>
    <w:basedOn w:val="Fontepargpadro1"/>
    <w:rsid w:val="00AE468A"/>
  </w:style>
  <w:style w:type="character" w:customStyle="1" w:styleId="TABELAEQUADROChar">
    <w:name w:val="TABELA E QUADRO Char"/>
    <w:basedOn w:val="Fontepargpadro1"/>
    <w:rsid w:val="00AE468A"/>
  </w:style>
  <w:style w:type="character" w:customStyle="1" w:styleId="FontedatabelaChar">
    <w:name w:val="Fonte da tabela Char"/>
    <w:basedOn w:val="FontedafiguraChar"/>
    <w:rsid w:val="00AE468A"/>
    <w:rPr>
      <w:rFonts w:ascii="Arial" w:hAnsi="Arial" w:cs="Arial"/>
      <w:sz w:val="16"/>
    </w:rPr>
  </w:style>
  <w:style w:type="character" w:customStyle="1" w:styleId="CaptionChar">
    <w:name w:val="Caption Char"/>
    <w:basedOn w:val="Fontepargpadro1"/>
    <w:rsid w:val="00AE468A"/>
  </w:style>
  <w:style w:type="character" w:customStyle="1" w:styleId="LegendaFigurasChar">
    <w:name w:val="Legenda Figuras Char"/>
    <w:basedOn w:val="CaptionChar"/>
    <w:rsid w:val="00AE468A"/>
    <w:rPr>
      <w:rFonts w:ascii="Arial" w:hAnsi="Arial" w:cs="Arial"/>
      <w:iCs/>
      <w:sz w:val="16"/>
      <w:szCs w:val="18"/>
    </w:rPr>
  </w:style>
  <w:style w:type="character" w:customStyle="1" w:styleId="Refdecomentrio1">
    <w:name w:val="Ref. de comentário1"/>
    <w:basedOn w:val="Fontepargpadro1"/>
    <w:rsid w:val="00AE468A"/>
  </w:style>
  <w:style w:type="character" w:customStyle="1" w:styleId="CitaesChar">
    <w:name w:val="Citações Char"/>
    <w:basedOn w:val="QuoteChar"/>
    <w:rsid w:val="00AE468A"/>
    <w:rPr>
      <w:rFonts w:ascii="Arial" w:hAnsi="Arial" w:cs="Arial"/>
      <w:iCs/>
      <w:sz w:val="18"/>
      <w:lang w:val="en-US"/>
    </w:rPr>
  </w:style>
  <w:style w:type="character" w:customStyle="1" w:styleId="CommentTextChar">
    <w:name w:val="Comment Text Char"/>
    <w:basedOn w:val="Fontepargpadro1"/>
    <w:rsid w:val="00AE468A"/>
  </w:style>
  <w:style w:type="character" w:customStyle="1" w:styleId="CommentSubjectChar">
    <w:name w:val="Comment Subject Char"/>
    <w:basedOn w:val="CommentTextChar"/>
    <w:rsid w:val="00AE468A"/>
  </w:style>
  <w:style w:type="character" w:customStyle="1" w:styleId="BalloonTextChar">
    <w:name w:val="Balloon Text Char"/>
    <w:basedOn w:val="Fontepargpadro1"/>
    <w:rsid w:val="00AE468A"/>
  </w:style>
  <w:style w:type="character" w:customStyle="1" w:styleId="NotadetabelaChar">
    <w:name w:val="Nota de tabela Char"/>
    <w:basedOn w:val="FontedafiguraChar"/>
    <w:rsid w:val="00AE468A"/>
    <w:rPr>
      <w:rFonts w:ascii="Arial" w:hAnsi="Arial" w:cs="Arial"/>
      <w:sz w:val="16"/>
    </w:rPr>
  </w:style>
  <w:style w:type="character" w:customStyle="1" w:styleId="HiperlinkVisitado1">
    <w:name w:val="HiperlinkVisitado1"/>
    <w:basedOn w:val="Fontepargpadro1"/>
    <w:rsid w:val="00AE468A"/>
  </w:style>
  <w:style w:type="character" w:customStyle="1" w:styleId="fontstyle01">
    <w:name w:val="fontstyle01"/>
    <w:basedOn w:val="Fontepargpadro1"/>
    <w:rsid w:val="00AE468A"/>
  </w:style>
  <w:style w:type="character" w:customStyle="1" w:styleId="fontstyle21">
    <w:name w:val="fontstyle21"/>
    <w:basedOn w:val="Fontepargpadro1"/>
    <w:rsid w:val="00AE468A"/>
  </w:style>
  <w:style w:type="character" w:customStyle="1" w:styleId="nlmstring-name">
    <w:name w:val="nlm_string-name"/>
    <w:basedOn w:val="Fontepargpadro1"/>
    <w:rsid w:val="00AE468A"/>
  </w:style>
  <w:style w:type="paragraph" w:customStyle="1" w:styleId="Ttulo10">
    <w:name w:val="Título1"/>
    <w:basedOn w:val="Normal"/>
    <w:next w:val="Sumrio4"/>
    <w:rsid w:val="00AE468A"/>
    <w:pPr>
      <w:keepNext/>
      <w:suppressAutoHyphens/>
      <w:spacing w:before="240" w:after="120"/>
    </w:pPr>
    <w:rPr>
      <w:rFonts w:ascii="Liberation Sans" w:eastAsia="Noto Sans CJK SC" w:hAnsi="Liberation Sans" w:cs="Lohit Devanagari"/>
      <w:sz w:val="28"/>
      <w:szCs w:val="28"/>
      <w:lang w:eastAsia="en-US"/>
    </w:rPr>
  </w:style>
  <w:style w:type="paragraph" w:styleId="Corpodetexto">
    <w:name w:val="Body Text"/>
    <w:basedOn w:val="Normal"/>
    <w:next w:val="Sumrio4"/>
    <w:link w:val="CorpodetextoChar"/>
    <w:rsid w:val="00AE468A"/>
    <w:pPr>
      <w:suppressAutoHyphens/>
      <w:spacing w:before="0" w:after="140" w:line="276" w:lineRule="auto"/>
    </w:pPr>
    <w:rPr>
      <w:rFonts w:eastAsia="Calibri" w:cs="font459"/>
      <w:szCs w:val="22"/>
      <w:lang w:eastAsia="en-US"/>
    </w:rPr>
  </w:style>
  <w:style w:type="character" w:customStyle="1" w:styleId="CorpodetextoChar">
    <w:name w:val="Corpo de texto Char"/>
    <w:basedOn w:val="Fontepargpadro"/>
    <w:link w:val="Corpodetexto"/>
    <w:rsid w:val="00AE468A"/>
    <w:rPr>
      <w:rFonts w:eastAsia="Calibri" w:cs="font459"/>
      <w:szCs w:val="22"/>
      <w:lang w:eastAsia="en-US"/>
    </w:rPr>
  </w:style>
  <w:style w:type="paragraph" w:styleId="Lista">
    <w:name w:val="List"/>
    <w:basedOn w:val="Sumrio4"/>
    <w:next w:val="Sumrio9"/>
    <w:rsid w:val="00AE468A"/>
    <w:rPr>
      <w:rFonts w:cs="Lohit Devanagari"/>
    </w:rPr>
  </w:style>
  <w:style w:type="paragraph" w:styleId="Legenda">
    <w:name w:val="caption"/>
    <w:basedOn w:val="Normal"/>
    <w:next w:val="Sumrio5"/>
    <w:qFormat/>
    <w:rsid w:val="00D63E13"/>
    <w:pPr>
      <w:suppressLineNumbers/>
      <w:suppressAutoHyphens/>
      <w:spacing w:before="120" w:after="120"/>
      <w:jc w:val="center"/>
    </w:pPr>
    <w:rPr>
      <w:rFonts w:eastAsia="Calibri" w:cs="Lohit Devanagari"/>
      <w:iCs/>
      <w:sz w:val="16"/>
      <w:szCs w:val="24"/>
      <w:lang w:eastAsia="en-US"/>
    </w:rPr>
  </w:style>
  <w:style w:type="paragraph" w:customStyle="1" w:styleId="ndice">
    <w:name w:val="Índice"/>
    <w:basedOn w:val="Normal"/>
    <w:next w:val="Sumrio6"/>
    <w:rsid w:val="00AE468A"/>
    <w:pPr>
      <w:suppressLineNumbers/>
      <w:suppressAutoHyphens/>
    </w:pPr>
    <w:rPr>
      <w:rFonts w:eastAsia="Calibri" w:cs="Lohit Devanagari"/>
      <w:szCs w:val="22"/>
      <w:lang w:eastAsia="en-US"/>
    </w:rPr>
  </w:style>
  <w:style w:type="paragraph" w:styleId="Sumrio4">
    <w:name w:val="toc 4"/>
    <w:basedOn w:val="Normal"/>
    <w:next w:val="Normal"/>
    <w:rsid w:val="00AE468A"/>
    <w:pPr>
      <w:suppressAutoHyphens/>
      <w:spacing w:before="0" w:after="0"/>
      <w:ind w:left="400"/>
      <w:jc w:val="left"/>
    </w:pPr>
    <w:rPr>
      <w:rFonts w:ascii="Calibri" w:eastAsia="Calibri" w:hAnsi="Calibri" w:cs="Calibri"/>
      <w:lang w:eastAsia="en-US"/>
    </w:rPr>
  </w:style>
  <w:style w:type="paragraph" w:customStyle="1" w:styleId="CabealhodoSumrio1">
    <w:name w:val="Cabeçalho do Sumário1"/>
    <w:basedOn w:val="Ttulo1"/>
    <w:next w:val="Normal"/>
    <w:rsid w:val="00AE468A"/>
    <w:pPr>
      <w:suppressAutoHyphens/>
      <w:spacing w:line="256" w:lineRule="auto"/>
      <w:ind w:left="0" w:firstLine="0"/>
      <w:jc w:val="left"/>
    </w:pPr>
    <w:rPr>
      <w:rFonts w:eastAsia="Yu Gothic Light" w:cs="font459"/>
      <w:caps/>
      <w:smallCaps w:val="0"/>
      <w:szCs w:val="32"/>
    </w:rPr>
  </w:style>
  <w:style w:type="paragraph" w:styleId="Sumrio1">
    <w:name w:val="toc 1"/>
    <w:basedOn w:val="Normal"/>
    <w:next w:val="Normal"/>
    <w:rsid w:val="00AE468A"/>
    <w:pPr>
      <w:suppressAutoHyphens/>
    </w:pPr>
    <w:rPr>
      <w:rFonts w:eastAsia="Calibri" w:cs="Calibri Light"/>
      <w:b/>
      <w:bCs/>
      <w:caps/>
      <w:szCs w:val="24"/>
      <w:lang w:eastAsia="en-US"/>
    </w:rPr>
  </w:style>
  <w:style w:type="paragraph" w:styleId="Sumrio2">
    <w:name w:val="toc 2"/>
    <w:basedOn w:val="Normal"/>
    <w:next w:val="Normal"/>
    <w:rsid w:val="00AE468A"/>
    <w:pPr>
      <w:suppressAutoHyphens/>
    </w:pPr>
    <w:rPr>
      <w:rFonts w:eastAsia="Calibri" w:cs="Calibri"/>
      <w:bCs/>
      <w:caps/>
      <w:lang w:eastAsia="en-US"/>
    </w:rPr>
  </w:style>
  <w:style w:type="paragraph" w:styleId="Sumrio3">
    <w:name w:val="toc 3"/>
    <w:basedOn w:val="Normal"/>
    <w:next w:val="Normal"/>
    <w:rsid w:val="00AE468A"/>
    <w:pPr>
      <w:suppressAutoHyphens/>
    </w:pPr>
    <w:rPr>
      <w:rFonts w:eastAsia="Calibri" w:cs="Calibri"/>
      <w:b/>
      <w:lang w:eastAsia="en-US"/>
    </w:rPr>
  </w:style>
  <w:style w:type="paragraph" w:styleId="Sumrio9">
    <w:name w:val="toc 9"/>
    <w:basedOn w:val="Normal"/>
    <w:next w:val="Normal"/>
    <w:rsid w:val="00AE468A"/>
    <w:pPr>
      <w:suppressAutoHyphens/>
      <w:spacing w:before="0" w:after="0"/>
      <w:ind w:left="1400"/>
      <w:jc w:val="left"/>
    </w:pPr>
    <w:rPr>
      <w:rFonts w:ascii="Calibri" w:eastAsia="Calibri" w:hAnsi="Calibri" w:cs="Calibri"/>
      <w:lang w:eastAsia="en-US"/>
    </w:rPr>
  </w:style>
  <w:style w:type="paragraph" w:styleId="Sumrio5">
    <w:name w:val="toc 5"/>
    <w:basedOn w:val="Normal"/>
    <w:next w:val="Normal"/>
    <w:rsid w:val="00AE468A"/>
    <w:pPr>
      <w:suppressAutoHyphens/>
      <w:spacing w:before="0" w:after="0"/>
      <w:ind w:left="600"/>
      <w:jc w:val="left"/>
    </w:pPr>
    <w:rPr>
      <w:rFonts w:ascii="Calibri" w:eastAsia="Calibri" w:hAnsi="Calibri" w:cs="Calibri"/>
      <w:lang w:eastAsia="en-US"/>
    </w:rPr>
  </w:style>
  <w:style w:type="paragraph" w:styleId="Sumrio6">
    <w:name w:val="toc 6"/>
    <w:basedOn w:val="Normal"/>
    <w:next w:val="Normal"/>
    <w:rsid w:val="00AE468A"/>
    <w:pPr>
      <w:suppressAutoHyphens/>
      <w:spacing w:before="0" w:after="0"/>
      <w:ind w:left="800"/>
      <w:jc w:val="left"/>
    </w:pPr>
    <w:rPr>
      <w:rFonts w:ascii="Calibri" w:eastAsia="Calibri" w:hAnsi="Calibri" w:cs="Calibri"/>
      <w:lang w:eastAsia="en-US"/>
    </w:rPr>
  </w:style>
  <w:style w:type="paragraph" w:styleId="Sumrio7">
    <w:name w:val="toc 7"/>
    <w:basedOn w:val="Normal"/>
    <w:next w:val="Normal"/>
    <w:rsid w:val="00AE468A"/>
    <w:pPr>
      <w:suppressAutoHyphens/>
      <w:spacing w:before="0" w:after="0"/>
      <w:ind w:left="1000"/>
      <w:jc w:val="left"/>
    </w:pPr>
    <w:rPr>
      <w:rFonts w:ascii="Calibri" w:eastAsia="Calibri" w:hAnsi="Calibri" w:cs="Calibri"/>
      <w:lang w:eastAsia="en-US"/>
    </w:rPr>
  </w:style>
  <w:style w:type="paragraph" w:styleId="Sumrio8">
    <w:name w:val="toc 8"/>
    <w:basedOn w:val="Normal"/>
    <w:next w:val="Normal"/>
    <w:rsid w:val="00AE468A"/>
    <w:pPr>
      <w:suppressAutoHyphens/>
      <w:spacing w:before="0" w:after="0"/>
      <w:ind w:left="1200"/>
      <w:jc w:val="left"/>
    </w:pPr>
    <w:rPr>
      <w:rFonts w:ascii="Calibri" w:eastAsia="Calibri" w:hAnsi="Calibri" w:cs="Calibri"/>
      <w:lang w:eastAsia="en-US"/>
    </w:rPr>
  </w:style>
  <w:style w:type="paragraph" w:customStyle="1" w:styleId="Legenda1">
    <w:name w:val="Legenda1"/>
    <w:basedOn w:val="Normal"/>
    <w:next w:val="Normal"/>
    <w:rsid w:val="00AE468A"/>
    <w:pPr>
      <w:suppressAutoHyphens/>
      <w:jc w:val="center"/>
    </w:pPr>
    <w:rPr>
      <w:rFonts w:eastAsia="Calibri" w:cs="font459"/>
      <w:iCs/>
      <w:sz w:val="16"/>
      <w:szCs w:val="18"/>
      <w:lang w:eastAsia="en-US"/>
    </w:rPr>
  </w:style>
  <w:style w:type="paragraph" w:customStyle="1" w:styleId="Citao1">
    <w:name w:val="Citação1"/>
    <w:basedOn w:val="Normal"/>
    <w:next w:val="Normal"/>
    <w:rsid w:val="00AE468A"/>
    <w:pPr>
      <w:suppressAutoHyphens/>
      <w:spacing w:line="240" w:lineRule="auto"/>
      <w:ind w:left="2268"/>
    </w:pPr>
    <w:rPr>
      <w:rFonts w:eastAsia="Calibri" w:cs="font459"/>
      <w:iCs/>
      <w:sz w:val="18"/>
      <w:szCs w:val="22"/>
      <w:lang w:eastAsia="en-US"/>
    </w:rPr>
  </w:style>
  <w:style w:type="paragraph" w:customStyle="1" w:styleId="Fontedafigura">
    <w:name w:val="Fonte da figura"/>
    <w:basedOn w:val="Normal"/>
    <w:next w:val="Normal"/>
    <w:rsid w:val="00AE468A"/>
    <w:pPr>
      <w:suppressAutoHyphens/>
      <w:spacing w:before="0"/>
      <w:jc w:val="center"/>
    </w:pPr>
    <w:rPr>
      <w:rFonts w:eastAsia="Calibri" w:cs="font459"/>
      <w:sz w:val="16"/>
      <w:szCs w:val="22"/>
      <w:lang w:eastAsia="en-US"/>
    </w:rPr>
  </w:style>
  <w:style w:type="paragraph" w:customStyle="1" w:styleId="CabealhoeRodap">
    <w:name w:val="Cabeçalho e Rodapé"/>
    <w:basedOn w:val="Normal"/>
    <w:next w:val="Citaes"/>
    <w:rsid w:val="00AE468A"/>
    <w:pPr>
      <w:suppressAutoHyphens/>
    </w:pPr>
    <w:rPr>
      <w:rFonts w:eastAsia="Calibri" w:cs="font459"/>
      <w:szCs w:val="22"/>
      <w:lang w:eastAsia="en-US"/>
    </w:rPr>
  </w:style>
  <w:style w:type="paragraph" w:customStyle="1" w:styleId="FIGURA">
    <w:name w:val="FIGURA"/>
    <w:basedOn w:val="Normal"/>
    <w:next w:val="Textodebalo1"/>
    <w:rsid w:val="00AE468A"/>
    <w:pPr>
      <w:keepNext/>
      <w:suppressAutoHyphens/>
      <w:spacing w:before="0" w:after="0" w:line="240" w:lineRule="auto"/>
      <w:jc w:val="center"/>
    </w:pPr>
    <w:rPr>
      <w:rFonts w:eastAsia="Calibri" w:cs="font459"/>
      <w:szCs w:val="22"/>
      <w:lang w:eastAsia="en-US"/>
    </w:rPr>
  </w:style>
  <w:style w:type="paragraph" w:customStyle="1" w:styleId="ndicedeilustraes1">
    <w:name w:val="Índice de ilustrações1"/>
    <w:basedOn w:val="Normal"/>
    <w:next w:val="Normal"/>
    <w:rsid w:val="00AE468A"/>
    <w:pPr>
      <w:suppressAutoHyphens/>
      <w:spacing w:after="0"/>
    </w:pPr>
    <w:rPr>
      <w:rFonts w:eastAsia="Calibri" w:cs="font459"/>
      <w:szCs w:val="22"/>
      <w:lang w:eastAsia="en-US"/>
    </w:rPr>
  </w:style>
  <w:style w:type="paragraph" w:customStyle="1" w:styleId="TABELAEQUADRO">
    <w:name w:val="TABELA E QUADRO"/>
    <w:basedOn w:val="Normal"/>
    <w:next w:val="Notadetabela"/>
    <w:rsid w:val="00AE468A"/>
    <w:pPr>
      <w:suppressAutoHyphens/>
      <w:spacing w:before="0" w:after="0"/>
      <w:jc w:val="center"/>
    </w:pPr>
    <w:rPr>
      <w:rFonts w:eastAsia="Calibri" w:cs="font459"/>
      <w:sz w:val="18"/>
      <w:szCs w:val="22"/>
      <w:lang w:eastAsia="en-US"/>
    </w:rPr>
  </w:style>
  <w:style w:type="paragraph" w:customStyle="1" w:styleId="LegendaFiguras">
    <w:name w:val="Legenda Figuras"/>
    <w:basedOn w:val="TABELAEQUADRO"/>
    <w:next w:val="font5"/>
    <w:rsid w:val="00AE468A"/>
  </w:style>
  <w:style w:type="paragraph" w:customStyle="1" w:styleId="Fontedatabela">
    <w:name w:val="Fonte da tabela"/>
    <w:basedOn w:val="LegendaFiguras"/>
    <w:next w:val="font0"/>
    <w:rsid w:val="00AE468A"/>
    <w:pPr>
      <w:jc w:val="left"/>
    </w:pPr>
  </w:style>
  <w:style w:type="paragraph" w:customStyle="1" w:styleId="Citaes">
    <w:name w:val="Citações"/>
    <w:basedOn w:val="Fontedatabela"/>
    <w:next w:val="font6"/>
    <w:rsid w:val="00AE468A"/>
    <w:rPr>
      <w:lang w:val="en-US"/>
    </w:rPr>
  </w:style>
  <w:style w:type="paragraph" w:customStyle="1" w:styleId="Textodecomentrio1">
    <w:name w:val="Texto de comentário1"/>
    <w:basedOn w:val="Normal"/>
    <w:next w:val="font7"/>
    <w:rsid w:val="00AE468A"/>
    <w:pPr>
      <w:suppressAutoHyphens/>
      <w:spacing w:line="240" w:lineRule="auto"/>
    </w:pPr>
    <w:rPr>
      <w:rFonts w:eastAsia="Calibri" w:cs="font459"/>
      <w:lang w:eastAsia="en-US"/>
    </w:rPr>
  </w:style>
  <w:style w:type="paragraph" w:customStyle="1" w:styleId="font7">
    <w:name w:val="font7"/>
    <w:basedOn w:val="Normal"/>
    <w:next w:val="xl70"/>
    <w:rsid w:val="00AE468A"/>
    <w:pPr>
      <w:suppressAutoHyphens/>
      <w:spacing w:before="280" w:after="280" w:line="240" w:lineRule="auto"/>
      <w:jc w:val="left"/>
    </w:pPr>
    <w:rPr>
      <w:rFonts w:eastAsia="Times New Roman"/>
      <w:color w:val="000000"/>
      <w:lang w:val="en-US" w:eastAsia="en-US"/>
    </w:rPr>
  </w:style>
  <w:style w:type="paragraph" w:customStyle="1" w:styleId="Assuntodocomentrio1">
    <w:name w:val="Assunto do comentário1"/>
    <w:basedOn w:val="font7"/>
    <w:next w:val="font7"/>
    <w:rsid w:val="00AE468A"/>
    <w:rPr>
      <w:b/>
      <w:bCs/>
    </w:rPr>
  </w:style>
  <w:style w:type="paragraph" w:customStyle="1" w:styleId="Textodebalo1">
    <w:name w:val="Texto de balão1"/>
    <w:basedOn w:val="Normal"/>
    <w:next w:val="font9"/>
    <w:rsid w:val="00AE468A"/>
    <w:pPr>
      <w:suppressAutoHyphens/>
      <w:spacing w:before="0" w:after="0" w:line="240" w:lineRule="auto"/>
    </w:pPr>
    <w:rPr>
      <w:rFonts w:ascii="Segoe UI" w:eastAsia="Calibri" w:hAnsi="Segoe UI" w:cs="Segoe UI"/>
      <w:sz w:val="18"/>
      <w:szCs w:val="18"/>
      <w:lang w:eastAsia="en-US"/>
    </w:rPr>
  </w:style>
  <w:style w:type="paragraph" w:customStyle="1" w:styleId="PargrafodaLista1">
    <w:name w:val="Parágrafo da Lista1"/>
    <w:basedOn w:val="Normal"/>
    <w:next w:val="xl65"/>
    <w:rsid w:val="00AE468A"/>
    <w:pPr>
      <w:suppressAutoHyphens/>
      <w:ind w:left="720"/>
      <w:contextualSpacing/>
    </w:pPr>
    <w:rPr>
      <w:rFonts w:eastAsia="Calibri" w:cs="font459"/>
      <w:szCs w:val="22"/>
      <w:lang w:eastAsia="en-US"/>
    </w:rPr>
  </w:style>
  <w:style w:type="paragraph" w:customStyle="1" w:styleId="font0">
    <w:name w:val="font0"/>
    <w:basedOn w:val="Normal"/>
    <w:next w:val="xl67"/>
    <w:rsid w:val="00AE468A"/>
    <w:pPr>
      <w:suppressAutoHyphens/>
      <w:spacing w:before="280" w:after="280" w:line="240" w:lineRule="auto"/>
      <w:jc w:val="left"/>
    </w:pPr>
    <w:rPr>
      <w:rFonts w:ascii="Calibri" w:eastAsia="Times New Roman" w:hAnsi="Calibri" w:cs="Times New Roman"/>
      <w:color w:val="000000"/>
      <w:sz w:val="22"/>
      <w:szCs w:val="22"/>
      <w:lang w:val="en-US" w:eastAsia="en-US"/>
    </w:rPr>
  </w:style>
  <w:style w:type="paragraph" w:customStyle="1" w:styleId="Notadetabela">
    <w:name w:val="Nota de tabela"/>
    <w:basedOn w:val="font0"/>
    <w:next w:val="xl66"/>
    <w:rsid w:val="00AE468A"/>
    <w:pPr>
      <w:spacing w:before="160" w:after="160"/>
    </w:pPr>
  </w:style>
  <w:style w:type="paragraph" w:customStyle="1" w:styleId="font5">
    <w:name w:val="font5"/>
    <w:basedOn w:val="Normal"/>
    <w:next w:val="xl68"/>
    <w:rsid w:val="00AE468A"/>
    <w:pPr>
      <w:suppressAutoHyphens/>
      <w:spacing w:before="280" w:after="280" w:line="240" w:lineRule="auto"/>
      <w:jc w:val="left"/>
    </w:pPr>
    <w:rPr>
      <w:rFonts w:eastAsia="Times New Roman"/>
      <w:color w:val="000000"/>
      <w:lang w:val="en-US" w:eastAsia="en-US"/>
    </w:rPr>
  </w:style>
  <w:style w:type="paragraph" w:customStyle="1" w:styleId="font6">
    <w:name w:val="font6"/>
    <w:basedOn w:val="Normal"/>
    <w:next w:val="xl69"/>
    <w:rsid w:val="00AE468A"/>
    <w:pPr>
      <w:suppressAutoHyphens/>
      <w:spacing w:before="280" w:after="280" w:line="240" w:lineRule="auto"/>
      <w:jc w:val="left"/>
    </w:pPr>
    <w:rPr>
      <w:rFonts w:eastAsia="Times New Roman"/>
      <w:i/>
      <w:iCs/>
      <w:color w:val="000000"/>
      <w:lang w:val="en-US" w:eastAsia="en-US"/>
    </w:rPr>
  </w:style>
  <w:style w:type="paragraph" w:customStyle="1" w:styleId="font8">
    <w:name w:val="font8"/>
    <w:basedOn w:val="Normal"/>
    <w:next w:val="xl71"/>
    <w:rsid w:val="00AE468A"/>
    <w:pPr>
      <w:suppressAutoHyphens/>
      <w:spacing w:before="280" w:after="280" w:line="240" w:lineRule="auto"/>
      <w:jc w:val="left"/>
    </w:pPr>
    <w:rPr>
      <w:rFonts w:eastAsia="Times New Roman"/>
      <w:i/>
      <w:iCs/>
      <w:lang w:val="en-US" w:eastAsia="en-US"/>
    </w:rPr>
  </w:style>
  <w:style w:type="paragraph" w:customStyle="1" w:styleId="font9">
    <w:name w:val="font9"/>
    <w:basedOn w:val="Normal"/>
    <w:next w:val="xl72"/>
    <w:rsid w:val="00AE468A"/>
    <w:pPr>
      <w:suppressAutoHyphens/>
      <w:spacing w:before="280" w:after="280" w:line="240" w:lineRule="auto"/>
      <w:jc w:val="left"/>
    </w:pPr>
    <w:rPr>
      <w:rFonts w:eastAsia="Times New Roman"/>
      <w:lang w:val="en-US" w:eastAsia="en-US"/>
    </w:rPr>
  </w:style>
  <w:style w:type="paragraph" w:customStyle="1" w:styleId="xl65">
    <w:name w:val="xl65"/>
    <w:basedOn w:val="Normal"/>
    <w:next w:val="xl73"/>
    <w:rsid w:val="00AE468A"/>
    <w:pPr>
      <w:suppressAutoHyphens/>
      <w:spacing w:before="280" w:after="280" w:line="240" w:lineRule="auto"/>
      <w:jc w:val="left"/>
    </w:pPr>
    <w:rPr>
      <w:rFonts w:eastAsia="Times New Roman"/>
      <w:lang w:val="en-US" w:eastAsia="en-US"/>
    </w:rPr>
  </w:style>
  <w:style w:type="paragraph" w:customStyle="1" w:styleId="xl66">
    <w:name w:val="xl66"/>
    <w:basedOn w:val="Normal"/>
    <w:next w:val="xl74"/>
    <w:rsid w:val="00AE468A"/>
    <w:pPr>
      <w:pBdr>
        <w:top w:val="single" w:sz="4" w:space="0" w:color="000000"/>
        <w:left w:val="single" w:sz="4" w:space="0" w:color="000000"/>
        <w:bottom w:val="single" w:sz="4" w:space="0" w:color="000000"/>
        <w:right w:val="single" w:sz="4" w:space="0" w:color="000000"/>
      </w:pBdr>
      <w:suppressAutoHyphens/>
      <w:spacing w:before="280" w:after="280" w:line="240" w:lineRule="auto"/>
      <w:jc w:val="center"/>
    </w:pPr>
    <w:rPr>
      <w:rFonts w:eastAsia="Times New Roman"/>
      <w:lang w:val="en-US" w:eastAsia="en-US"/>
    </w:rPr>
  </w:style>
  <w:style w:type="paragraph" w:customStyle="1" w:styleId="xl67">
    <w:name w:val="xl67"/>
    <w:basedOn w:val="Normal"/>
    <w:next w:val="xl75"/>
    <w:rsid w:val="00AE468A"/>
    <w:pPr>
      <w:pBdr>
        <w:top w:val="single" w:sz="4" w:space="0" w:color="000000"/>
        <w:left w:val="single" w:sz="4" w:space="0" w:color="000000"/>
        <w:bottom w:val="single" w:sz="4" w:space="0" w:color="000000"/>
        <w:right w:val="single" w:sz="4" w:space="0" w:color="000000"/>
      </w:pBdr>
      <w:shd w:val="clear" w:color="auto" w:fill="F2DCDB"/>
      <w:suppressAutoHyphens/>
      <w:spacing w:before="280" w:after="280" w:line="240" w:lineRule="auto"/>
      <w:jc w:val="center"/>
    </w:pPr>
    <w:rPr>
      <w:rFonts w:eastAsia="Times New Roman"/>
      <w:b/>
      <w:bCs/>
      <w:lang w:val="en-US" w:eastAsia="en-US"/>
    </w:rPr>
  </w:style>
  <w:style w:type="paragraph" w:customStyle="1" w:styleId="xl68">
    <w:name w:val="xl68"/>
    <w:basedOn w:val="Normal"/>
    <w:next w:val="xl76"/>
    <w:rsid w:val="00AE468A"/>
    <w:pPr>
      <w:pBdr>
        <w:top w:val="single" w:sz="4" w:space="0" w:color="000000"/>
        <w:left w:val="single" w:sz="4" w:space="0" w:color="000000"/>
        <w:bottom w:val="single" w:sz="4" w:space="0" w:color="000000"/>
        <w:right w:val="single" w:sz="4" w:space="0" w:color="000000"/>
      </w:pBdr>
      <w:shd w:val="clear" w:color="auto" w:fill="F2DCDB"/>
      <w:suppressAutoHyphens/>
      <w:spacing w:before="280" w:after="280" w:line="240" w:lineRule="auto"/>
      <w:jc w:val="center"/>
    </w:pPr>
    <w:rPr>
      <w:rFonts w:eastAsia="Times New Roman"/>
      <w:b/>
      <w:bCs/>
      <w:lang w:val="en-US" w:eastAsia="en-US"/>
    </w:rPr>
  </w:style>
  <w:style w:type="paragraph" w:customStyle="1" w:styleId="xl69">
    <w:name w:val="xl69"/>
    <w:basedOn w:val="Normal"/>
    <w:next w:val="xl77"/>
    <w:rsid w:val="00AE468A"/>
    <w:pPr>
      <w:pBdr>
        <w:top w:val="single" w:sz="4" w:space="0" w:color="000000"/>
        <w:left w:val="single" w:sz="4" w:space="0" w:color="000000"/>
        <w:bottom w:val="single" w:sz="4" w:space="0" w:color="000000"/>
        <w:right w:val="single" w:sz="4" w:space="0" w:color="000000"/>
      </w:pBdr>
      <w:shd w:val="clear" w:color="auto" w:fill="B7DEE8"/>
      <w:suppressAutoHyphens/>
      <w:spacing w:before="280" w:after="280" w:line="240" w:lineRule="auto"/>
      <w:jc w:val="center"/>
    </w:pPr>
    <w:rPr>
      <w:rFonts w:eastAsia="Times New Roman"/>
      <w:b/>
      <w:bCs/>
      <w:lang w:val="en-US" w:eastAsia="en-US"/>
    </w:rPr>
  </w:style>
  <w:style w:type="paragraph" w:customStyle="1" w:styleId="xl70">
    <w:name w:val="xl70"/>
    <w:basedOn w:val="Normal"/>
    <w:next w:val="xl78"/>
    <w:rsid w:val="00AE468A"/>
    <w:pPr>
      <w:pBdr>
        <w:top w:val="single" w:sz="4" w:space="0" w:color="000000"/>
        <w:left w:val="single" w:sz="4" w:space="0" w:color="000000"/>
        <w:bottom w:val="single" w:sz="4" w:space="0" w:color="000000"/>
        <w:right w:val="single" w:sz="4" w:space="0" w:color="000000"/>
      </w:pBdr>
      <w:suppressAutoHyphens/>
      <w:spacing w:before="280" w:after="280" w:line="240" w:lineRule="auto"/>
      <w:jc w:val="center"/>
      <w:textAlignment w:val="center"/>
    </w:pPr>
    <w:rPr>
      <w:rFonts w:eastAsia="Times New Roman"/>
      <w:i/>
      <w:iCs/>
      <w:lang w:val="en-US" w:eastAsia="en-US"/>
    </w:rPr>
  </w:style>
  <w:style w:type="paragraph" w:customStyle="1" w:styleId="xl71">
    <w:name w:val="xl71"/>
    <w:basedOn w:val="Normal"/>
    <w:next w:val="xl79"/>
    <w:rsid w:val="00AE468A"/>
    <w:pPr>
      <w:pBdr>
        <w:top w:val="single" w:sz="4" w:space="0" w:color="000000"/>
        <w:left w:val="single" w:sz="4" w:space="0" w:color="000000"/>
        <w:bottom w:val="single" w:sz="4" w:space="0" w:color="000000"/>
        <w:right w:val="single" w:sz="4" w:space="0" w:color="000000"/>
      </w:pBdr>
      <w:suppressAutoHyphens/>
      <w:spacing w:before="280" w:after="280" w:line="240" w:lineRule="auto"/>
      <w:jc w:val="center"/>
      <w:textAlignment w:val="center"/>
    </w:pPr>
    <w:rPr>
      <w:rFonts w:eastAsia="Times New Roman"/>
      <w:lang w:val="en-US" w:eastAsia="en-US"/>
    </w:rPr>
  </w:style>
  <w:style w:type="paragraph" w:customStyle="1" w:styleId="xl72">
    <w:name w:val="xl72"/>
    <w:basedOn w:val="Normal"/>
    <w:next w:val="xl80"/>
    <w:rsid w:val="00AE468A"/>
    <w:pPr>
      <w:pBdr>
        <w:top w:val="single" w:sz="4" w:space="0" w:color="000000"/>
        <w:left w:val="single" w:sz="4" w:space="0" w:color="000000"/>
        <w:bottom w:val="single" w:sz="4" w:space="0" w:color="000000"/>
        <w:right w:val="single" w:sz="4" w:space="0" w:color="000000"/>
      </w:pBdr>
      <w:suppressAutoHyphens/>
      <w:spacing w:before="280" w:after="280" w:line="240" w:lineRule="auto"/>
      <w:jc w:val="center"/>
      <w:textAlignment w:val="center"/>
    </w:pPr>
    <w:rPr>
      <w:rFonts w:eastAsia="Times New Roman"/>
      <w:lang w:val="en-US" w:eastAsia="en-US"/>
    </w:rPr>
  </w:style>
  <w:style w:type="paragraph" w:customStyle="1" w:styleId="xl73">
    <w:name w:val="xl73"/>
    <w:basedOn w:val="Normal"/>
    <w:next w:val="Reviso1"/>
    <w:rsid w:val="00AE468A"/>
    <w:pPr>
      <w:suppressAutoHyphens/>
      <w:spacing w:before="280" w:after="280" w:line="240" w:lineRule="auto"/>
      <w:jc w:val="center"/>
      <w:textAlignment w:val="center"/>
    </w:pPr>
    <w:rPr>
      <w:rFonts w:eastAsia="Times New Roman"/>
      <w:lang w:val="en-US" w:eastAsia="en-US"/>
    </w:rPr>
  </w:style>
  <w:style w:type="paragraph" w:customStyle="1" w:styleId="xl74">
    <w:name w:val="xl74"/>
    <w:basedOn w:val="Normal"/>
    <w:next w:val="Default"/>
    <w:rsid w:val="00AE468A"/>
    <w:pPr>
      <w:pBdr>
        <w:top w:val="single" w:sz="4" w:space="0" w:color="000000"/>
        <w:left w:val="single" w:sz="4" w:space="0" w:color="000000"/>
        <w:bottom w:val="single" w:sz="4" w:space="0" w:color="000000"/>
        <w:right w:val="single" w:sz="4" w:space="0" w:color="000000"/>
      </w:pBdr>
      <w:suppressAutoHyphens/>
      <w:spacing w:before="280" w:after="280" w:line="240" w:lineRule="auto"/>
      <w:jc w:val="center"/>
    </w:pPr>
    <w:rPr>
      <w:rFonts w:eastAsia="Times New Roman"/>
      <w:lang w:val="en-US" w:eastAsia="en-US"/>
    </w:rPr>
  </w:style>
  <w:style w:type="paragraph" w:customStyle="1" w:styleId="xl75">
    <w:name w:val="xl75"/>
    <w:basedOn w:val="Normal"/>
    <w:next w:val="NormalWeb"/>
    <w:rsid w:val="00AE468A"/>
    <w:pPr>
      <w:pBdr>
        <w:top w:val="single" w:sz="4" w:space="0" w:color="000000"/>
        <w:left w:val="single" w:sz="4" w:space="0" w:color="000000"/>
        <w:bottom w:val="single" w:sz="4" w:space="0" w:color="000000"/>
        <w:right w:val="single" w:sz="4" w:space="0" w:color="000000"/>
      </w:pBdr>
      <w:suppressAutoHyphens/>
      <w:spacing w:before="280" w:after="280" w:line="240" w:lineRule="auto"/>
      <w:jc w:val="center"/>
      <w:textAlignment w:val="center"/>
    </w:pPr>
    <w:rPr>
      <w:rFonts w:eastAsia="Times New Roman"/>
      <w:lang w:val="en-US" w:eastAsia="en-US"/>
    </w:rPr>
  </w:style>
  <w:style w:type="paragraph" w:customStyle="1" w:styleId="xl76">
    <w:name w:val="xl76"/>
    <w:basedOn w:val="Normal"/>
    <w:rsid w:val="00AE468A"/>
    <w:pPr>
      <w:pBdr>
        <w:top w:val="single" w:sz="4" w:space="0" w:color="000000"/>
        <w:left w:val="single" w:sz="4" w:space="0" w:color="000000"/>
        <w:bottom w:val="single" w:sz="4" w:space="0" w:color="000000"/>
        <w:right w:val="single" w:sz="4" w:space="0" w:color="000000"/>
      </w:pBdr>
      <w:suppressAutoHyphens/>
      <w:spacing w:before="280" w:after="280" w:line="240" w:lineRule="auto"/>
      <w:jc w:val="center"/>
    </w:pPr>
    <w:rPr>
      <w:rFonts w:eastAsia="Times New Roman"/>
      <w:lang w:val="en-US" w:eastAsia="en-US"/>
    </w:rPr>
  </w:style>
  <w:style w:type="paragraph" w:customStyle="1" w:styleId="xl77">
    <w:name w:val="xl77"/>
    <w:basedOn w:val="Normal"/>
    <w:rsid w:val="00AE468A"/>
    <w:pPr>
      <w:pBdr>
        <w:top w:val="single" w:sz="4" w:space="0" w:color="000000"/>
        <w:left w:val="single" w:sz="4" w:space="0" w:color="000000"/>
        <w:bottom w:val="single" w:sz="4" w:space="0" w:color="000000"/>
        <w:right w:val="single" w:sz="4" w:space="0" w:color="000000"/>
      </w:pBdr>
      <w:shd w:val="clear" w:color="auto" w:fill="FFFFFF"/>
      <w:suppressAutoHyphens/>
      <w:spacing w:before="280" w:after="280" w:line="240" w:lineRule="auto"/>
      <w:jc w:val="center"/>
    </w:pPr>
    <w:rPr>
      <w:rFonts w:eastAsia="Times New Roman"/>
      <w:lang w:val="en-US" w:eastAsia="en-US"/>
    </w:rPr>
  </w:style>
  <w:style w:type="paragraph" w:customStyle="1" w:styleId="xl78">
    <w:name w:val="xl78"/>
    <w:basedOn w:val="Normal"/>
    <w:rsid w:val="00AE468A"/>
    <w:pPr>
      <w:pBdr>
        <w:top w:val="single" w:sz="4" w:space="0" w:color="000000"/>
        <w:left w:val="single" w:sz="4" w:space="0" w:color="000000"/>
        <w:bottom w:val="single" w:sz="4" w:space="0" w:color="000000"/>
        <w:right w:val="single" w:sz="4" w:space="0" w:color="000000"/>
      </w:pBdr>
      <w:shd w:val="clear" w:color="auto" w:fill="FCD5B4"/>
      <w:suppressAutoHyphens/>
      <w:spacing w:before="280" w:after="280" w:line="240" w:lineRule="auto"/>
      <w:jc w:val="center"/>
    </w:pPr>
    <w:rPr>
      <w:rFonts w:eastAsia="Times New Roman"/>
      <w:lang w:val="en-US" w:eastAsia="en-US"/>
    </w:rPr>
  </w:style>
  <w:style w:type="paragraph" w:customStyle="1" w:styleId="xl79">
    <w:name w:val="xl79"/>
    <w:basedOn w:val="Normal"/>
    <w:next w:val="Normal"/>
    <w:rsid w:val="00AE468A"/>
    <w:pPr>
      <w:suppressAutoHyphens/>
      <w:spacing w:before="280" w:after="280" w:line="240" w:lineRule="auto"/>
      <w:jc w:val="center"/>
    </w:pPr>
    <w:rPr>
      <w:rFonts w:eastAsia="Times New Roman"/>
      <w:lang w:val="en-US" w:eastAsia="en-US"/>
    </w:rPr>
  </w:style>
  <w:style w:type="paragraph" w:customStyle="1" w:styleId="xl80">
    <w:name w:val="xl80"/>
    <w:basedOn w:val="Normal"/>
    <w:rsid w:val="00AE468A"/>
    <w:pPr>
      <w:suppressAutoHyphens/>
      <w:spacing w:before="280" w:after="280" w:line="240" w:lineRule="auto"/>
      <w:jc w:val="center"/>
    </w:pPr>
    <w:rPr>
      <w:rFonts w:eastAsia="Times New Roman"/>
      <w:lang w:val="en-US" w:eastAsia="en-US"/>
    </w:rPr>
  </w:style>
  <w:style w:type="paragraph" w:customStyle="1" w:styleId="Reviso1">
    <w:name w:val="Revisão1"/>
    <w:rsid w:val="00AE468A"/>
    <w:pPr>
      <w:suppressAutoHyphens/>
      <w:spacing w:before="0" w:after="0" w:line="240" w:lineRule="auto"/>
      <w:jc w:val="left"/>
    </w:pPr>
    <w:rPr>
      <w:rFonts w:eastAsia="Calibri" w:cs="font459"/>
      <w:szCs w:val="22"/>
      <w:lang w:eastAsia="en-US"/>
    </w:rPr>
  </w:style>
  <w:style w:type="paragraph" w:customStyle="1" w:styleId="Default">
    <w:name w:val="Default"/>
    <w:rsid w:val="00AE468A"/>
    <w:pPr>
      <w:suppressAutoHyphens/>
      <w:spacing w:before="0" w:after="0" w:line="240" w:lineRule="auto"/>
      <w:jc w:val="left"/>
    </w:pPr>
    <w:rPr>
      <w:rFonts w:eastAsia="Calibri"/>
      <w:color w:val="000000"/>
      <w:sz w:val="24"/>
      <w:szCs w:val="24"/>
      <w:lang w:eastAsia="en-US"/>
    </w:rPr>
  </w:style>
  <w:style w:type="paragraph" w:styleId="NormalWeb">
    <w:name w:val="Normal (Web)"/>
    <w:basedOn w:val="Normal"/>
    <w:rsid w:val="00AE468A"/>
    <w:pPr>
      <w:suppressAutoHyphens/>
      <w:spacing w:before="280" w:after="280" w:line="240" w:lineRule="auto"/>
      <w:jc w:val="left"/>
    </w:pPr>
    <w:rPr>
      <w:rFonts w:ascii="Times New Roman" w:eastAsia="Calibri" w:hAnsi="Times New Roman" w:cs="Times New Roman"/>
      <w:sz w:val="24"/>
      <w:szCs w:val="24"/>
    </w:rPr>
  </w:style>
  <w:style w:type="character" w:customStyle="1" w:styleId="TtuloChar">
    <w:name w:val="Título Char"/>
    <w:basedOn w:val="Fontepargpadro"/>
    <w:link w:val="Ttulo"/>
    <w:uiPriority w:val="10"/>
    <w:rsid w:val="006B3F3F"/>
    <w:rPr>
      <w:b/>
      <w:smallCaps/>
      <w:sz w:val="32"/>
      <w:szCs w:val="32"/>
    </w:rPr>
  </w:style>
  <w:style w:type="character" w:customStyle="1" w:styleId="SubttuloChar">
    <w:name w:val="Subtítulo Char"/>
    <w:basedOn w:val="Fontepargpadro"/>
    <w:link w:val="Subttulo"/>
    <w:uiPriority w:val="11"/>
    <w:rsid w:val="006B3F3F"/>
    <w:rPr>
      <w:b/>
      <w:color w:val="000000"/>
      <w:sz w:val="28"/>
      <w:szCs w:val="28"/>
    </w:rPr>
  </w:style>
</w:styles>
</file>

<file path=word/webSettings.xml><?xml version="1.0" encoding="utf-8"?>
<w:webSettings xmlns:r="http://schemas.openxmlformats.org/officeDocument/2006/relationships" xmlns:w="http://schemas.openxmlformats.org/wordprocessingml/2006/main">
  <w:divs>
    <w:div w:id="54012026">
      <w:bodyDiv w:val="1"/>
      <w:marLeft w:val="0"/>
      <w:marRight w:val="0"/>
      <w:marTop w:val="0"/>
      <w:marBottom w:val="0"/>
      <w:divBdr>
        <w:top w:val="none" w:sz="0" w:space="0" w:color="auto"/>
        <w:left w:val="none" w:sz="0" w:space="0" w:color="auto"/>
        <w:bottom w:val="none" w:sz="0" w:space="0" w:color="auto"/>
        <w:right w:val="none" w:sz="0" w:space="0" w:color="auto"/>
      </w:divBdr>
    </w:div>
    <w:div w:id="524515263">
      <w:bodyDiv w:val="1"/>
      <w:marLeft w:val="0"/>
      <w:marRight w:val="0"/>
      <w:marTop w:val="0"/>
      <w:marBottom w:val="0"/>
      <w:divBdr>
        <w:top w:val="none" w:sz="0" w:space="0" w:color="auto"/>
        <w:left w:val="none" w:sz="0" w:space="0" w:color="auto"/>
        <w:bottom w:val="none" w:sz="0" w:space="0" w:color="auto"/>
        <w:right w:val="none" w:sz="0" w:space="0" w:color="auto"/>
      </w:divBdr>
    </w:div>
    <w:div w:id="660013059">
      <w:bodyDiv w:val="1"/>
      <w:marLeft w:val="0"/>
      <w:marRight w:val="0"/>
      <w:marTop w:val="0"/>
      <w:marBottom w:val="0"/>
      <w:divBdr>
        <w:top w:val="none" w:sz="0" w:space="0" w:color="auto"/>
        <w:left w:val="none" w:sz="0" w:space="0" w:color="auto"/>
        <w:bottom w:val="none" w:sz="0" w:space="0" w:color="auto"/>
        <w:right w:val="none" w:sz="0" w:space="0" w:color="auto"/>
      </w:divBdr>
    </w:div>
    <w:div w:id="715279483">
      <w:bodyDiv w:val="1"/>
      <w:marLeft w:val="0"/>
      <w:marRight w:val="0"/>
      <w:marTop w:val="0"/>
      <w:marBottom w:val="0"/>
      <w:divBdr>
        <w:top w:val="none" w:sz="0" w:space="0" w:color="auto"/>
        <w:left w:val="none" w:sz="0" w:space="0" w:color="auto"/>
        <w:bottom w:val="none" w:sz="0" w:space="0" w:color="auto"/>
        <w:right w:val="none" w:sz="0" w:space="0" w:color="auto"/>
      </w:divBdr>
    </w:div>
    <w:div w:id="786042678">
      <w:bodyDiv w:val="1"/>
      <w:marLeft w:val="0"/>
      <w:marRight w:val="0"/>
      <w:marTop w:val="0"/>
      <w:marBottom w:val="0"/>
      <w:divBdr>
        <w:top w:val="none" w:sz="0" w:space="0" w:color="auto"/>
        <w:left w:val="none" w:sz="0" w:space="0" w:color="auto"/>
        <w:bottom w:val="none" w:sz="0" w:space="0" w:color="auto"/>
        <w:right w:val="none" w:sz="0" w:space="0" w:color="auto"/>
      </w:divBdr>
    </w:div>
    <w:div w:id="1284656198">
      <w:bodyDiv w:val="1"/>
      <w:marLeft w:val="0"/>
      <w:marRight w:val="0"/>
      <w:marTop w:val="0"/>
      <w:marBottom w:val="0"/>
      <w:divBdr>
        <w:top w:val="none" w:sz="0" w:space="0" w:color="auto"/>
        <w:left w:val="none" w:sz="0" w:space="0" w:color="auto"/>
        <w:bottom w:val="none" w:sz="0" w:space="0" w:color="auto"/>
        <w:right w:val="none" w:sz="0" w:space="0" w:color="auto"/>
      </w:divBdr>
    </w:div>
    <w:div w:id="158193857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header" Target="header8.xml"/><Relationship Id="rId39" Type="http://schemas.openxmlformats.org/officeDocument/2006/relationships/header" Target="header15.xml"/><Relationship Id="rId3" Type="http://schemas.openxmlformats.org/officeDocument/2006/relationships/numbering" Target="numbering.xml"/><Relationship Id="rId21" Type="http://schemas.openxmlformats.org/officeDocument/2006/relationships/image" Target="media/image6.png"/><Relationship Id="rId34" Type="http://schemas.openxmlformats.org/officeDocument/2006/relationships/header" Target="header10.xml"/><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header" Target="header7.xml"/><Relationship Id="rId33" Type="http://schemas.openxmlformats.org/officeDocument/2006/relationships/header" Target="header9.xml"/><Relationship Id="rId38" Type="http://schemas.openxmlformats.org/officeDocument/2006/relationships/header" Target="header14.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image" Target="media/image1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9.jpeg"/><Relationship Id="rId32" Type="http://schemas.openxmlformats.org/officeDocument/2006/relationships/image" Target="media/image15.png"/><Relationship Id="rId37" Type="http://schemas.openxmlformats.org/officeDocument/2006/relationships/header" Target="header13.xml"/><Relationship Id="rId40" Type="http://schemas.openxmlformats.org/officeDocument/2006/relationships/header" Target="header16.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image" Target="media/image8.png"/><Relationship Id="rId28" Type="http://schemas.openxmlformats.org/officeDocument/2006/relationships/image" Target="media/image11.png"/><Relationship Id="rId36" Type="http://schemas.openxmlformats.org/officeDocument/2006/relationships/header" Target="header12.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image" Target="media/image14.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header" Target="header1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BL66Mod/2ip3O4k2WKihfL0YBLg==">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</go:docsCustomData>
</go:gDocsCustomXmlDataStorage>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D9D9771-34A1-4CE6-9D13-BD1DD5EA08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34</Pages>
  <Words>5836</Words>
  <Characters>31518</Characters>
  <Application>Microsoft Office Word</Application>
  <DocSecurity>0</DocSecurity>
  <Lines>262</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37280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Marvc</dc:creator>
  <cp:lastModifiedBy>Marcelo</cp:lastModifiedBy>
  <cp:revision>3</cp:revision>
  <cp:lastPrinted>2020-06-08T13:49:00Z</cp:lastPrinted>
  <dcterms:created xsi:type="dcterms:W3CDTF">2020-06-08T13:48:00Z</dcterms:created>
  <dcterms:modified xsi:type="dcterms:W3CDTF">2020-06-08T14:04:00Z</dcterms:modified>
</cp:coreProperties>
</file>